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580776" w:rsidRDefault="00580776" w:rsidP="00580776">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580776" w:rsidRDefault="00580776" w:rsidP="00580776">
      <w:pPr>
        <w:spacing w:line="480" w:lineRule="auto"/>
        <w:jc w:val="right"/>
        <w:textAlignment w:val="center"/>
        <w:rPr>
          <w:sz w:val="22"/>
        </w:rPr>
      </w:pPr>
      <w:r>
        <w:rPr>
          <w:rFonts w:hint="eastAsia"/>
          <w:spacing w:val="105"/>
          <w:sz w:val="22"/>
        </w:rPr>
        <w:t>氏</w:t>
      </w:r>
      <w:r>
        <w:rPr>
          <w:rFonts w:hint="eastAsia"/>
          <w:sz w:val="22"/>
        </w:rPr>
        <w:t xml:space="preserve">名　　　　　　　　　　　 　　</w:t>
      </w:r>
    </w:p>
    <w:p w:rsidR="00580776" w:rsidRDefault="00580776" w:rsidP="00580776">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105A0C">
            <w:pPr>
              <w:textAlignment w:val="center"/>
              <w:rPr>
                <w:sz w:val="22"/>
              </w:rPr>
            </w:pPr>
            <w:r>
              <w:rPr>
                <w:rFonts w:hint="eastAsia"/>
                <w:sz w:val="22"/>
              </w:rPr>
              <w:t>大田市</w:t>
            </w:r>
            <w:r w:rsidR="004A4C49">
              <w:rPr>
                <w:rFonts w:hint="eastAsia"/>
                <w:sz w:val="22"/>
              </w:rPr>
              <w:t>仁摩</w:t>
            </w:r>
            <w:r w:rsidR="00110C6C" w:rsidRPr="00661C3E">
              <w:rPr>
                <w:rFonts w:hint="eastAsia"/>
                <w:sz w:val="22"/>
              </w:rPr>
              <w:t>町</w:t>
            </w:r>
            <w:r>
              <w:rPr>
                <w:rFonts w:hint="eastAsia"/>
                <w:sz w:val="22"/>
              </w:rPr>
              <w:t>馬路</w:t>
            </w:r>
            <w:r w:rsidR="0037469C">
              <w:rPr>
                <w:rFonts w:hint="eastAsia"/>
                <w:sz w:val="22"/>
              </w:rPr>
              <w:t xml:space="preserve">　1117</w:t>
            </w:r>
            <w:r>
              <w:rPr>
                <w:rFonts w:hint="eastAsia"/>
                <w:sz w:val="22"/>
              </w:rPr>
              <w:t>番地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661C3E">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46FBADD2" wp14:editId="40482895">
                      <wp:simplePos x="0" y="0"/>
                      <wp:positionH relativeFrom="column">
                        <wp:posOffset>-60325</wp:posOffset>
                      </wp:positionH>
                      <wp:positionV relativeFrom="paragraph">
                        <wp:posOffset>-27940</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C6D4C" id="円/楕円 2" o:spid="_x0000_s1026" style="position:absolute;left:0;text-align:left;margin-left:-4.75pt;margin-top:-2.2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110C6C" w:rsidRPr="00661C3E" w:rsidRDefault="00105A0C" w:rsidP="00105A0C">
            <w:pPr>
              <w:jc w:val="left"/>
              <w:textAlignment w:val="center"/>
              <w:rPr>
                <w:sz w:val="22"/>
              </w:rPr>
            </w:pPr>
            <w:r>
              <w:rPr>
                <w:rFonts w:hint="eastAsia"/>
                <w:sz w:val="22"/>
              </w:rPr>
              <w:t>高浜</w:t>
            </w:r>
            <w:r w:rsidR="00110C6C" w:rsidRPr="00661C3E">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納骨式　　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4A4C49">
            <w:pPr>
              <w:jc w:val="center"/>
              <w:textAlignment w:val="center"/>
              <w:rPr>
                <w:sz w:val="22"/>
              </w:rPr>
            </w:pPr>
            <w:r>
              <w:rPr>
                <w:rFonts w:hint="eastAsia"/>
                <w:sz w:val="22"/>
              </w:rPr>
              <w:t xml:space="preserve">　　　</w:t>
            </w:r>
            <w:r w:rsidR="00110C6C" w:rsidRPr="00661C3E">
              <w:rPr>
                <w:rFonts w:hint="eastAsia"/>
                <w:sz w:val="22"/>
              </w:rPr>
              <w:t>年</w:t>
            </w:r>
            <w:r>
              <w:rPr>
                <w:rFonts w:hint="eastAsia"/>
                <w:sz w:val="22"/>
              </w:rPr>
              <w:t xml:space="preserve">　</w:t>
            </w:r>
            <w:r w:rsidR="00110C6C" w:rsidRPr="00661C3E">
              <w:rPr>
                <w:rFonts w:hint="eastAsia"/>
                <w:sz w:val="22"/>
              </w:rPr>
              <w:t xml:space="preserve">　　月</w:t>
            </w:r>
            <w:r>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105A0C"/>
    <w:rsid w:val="00110C6C"/>
    <w:rsid w:val="00332CFB"/>
    <w:rsid w:val="0037469C"/>
    <w:rsid w:val="004A4C49"/>
    <w:rsid w:val="00580776"/>
    <w:rsid w:val="00661C3E"/>
    <w:rsid w:val="0066378C"/>
    <w:rsid w:val="009211AF"/>
    <w:rsid w:val="00970591"/>
    <w:rsid w:val="009E4C25"/>
    <w:rsid w:val="00A159C9"/>
    <w:rsid w:val="00AE15A8"/>
    <w:rsid w:val="00BC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129962"/>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105A0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A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6</cp:revision>
  <cp:lastPrinted>2019-12-06T06:41:00Z</cp:lastPrinted>
  <dcterms:created xsi:type="dcterms:W3CDTF">2020-01-14T06:05:00Z</dcterms:created>
  <dcterms:modified xsi:type="dcterms:W3CDTF">2023-09-26T00:29:00Z</dcterms:modified>
</cp:coreProperties>
</file>