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448E" w14:textId="77777777" w:rsidR="00B94021" w:rsidRDefault="00B94021" w:rsidP="00C566D7">
      <w:pPr>
        <w:rPr>
          <w:rFonts w:ascii="ＭＳ ゴシック" w:eastAsia="ＭＳ ゴシック" w:hAnsi="ＭＳ ゴシック"/>
        </w:rPr>
      </w:pPr>
      <w:r>
        <w:rPr>
          <w:noProof/>
        </w:rPr>
        <mc:AlternateContent>
          <mc:Choice Requires="wps">
            <w:drawing>
              <wp:anchor distT="0" distB="0" distL="114300" distR="114300" simplePos="0" relativeHeight="251657728" behindDoc="0" locked="0" layoutInCell="1" allowOverlap="1" wp14:anchorId="41F2244C" wp14:editId="016756FF">
                <wp:simplePos x="0" y="0"/>
                <wp:positionH relativeFrom="margin">
                  <wp:align>right</wp:align>
                </wp:positionH>
                <wp:positionV relativeFrom="paragraph">
                  <wp:posOffset>-310515</wp:posOffset>
                </wp:positionV>
                <wp:extent cx="1409700" cy="4476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47675"/>
                        </a:xfrm>
                        <a:prstGeom prst="rect">
                          <a:avLst/>
                        </a:prstGeom>
                        <a:solidFill>
                          <a:srgbClr val="FFFFFF"/>
                        </a:solidFill>
                        <a:ln w="9525">
                          <a:solidFill>
                            <a:srgbClr val="000000"/>
                          </a:solidFill>
                          <a:miter lim="800000"/>
                          <a:headEnd/>
                          <a:tailEnd/>
                        </a:ln>
                      </wps:spPr>
                      <wps:txbx>
                        <w:txbxContent>
                          <w:p w14:paraId="7FAEB4F5" w14:textId="2E33A05B" w:rsidR="00DF57E3" w:rsidRPr="00C566D7" w:rsidRDefault="00DF57E3" w:rsidP="00C566D7">
                            <w:pPr>
                              <w:jc w:val="center"/>
                              <w:rPr>
                                <w:rFonts w:ascii="ＭＳ ゴシック" w:eastAsia="ＭＳ ゴシック" w:hAnsi="ＭＳ ゴシック"/>
                                <w:sz w:val="40"/>
                                <w:szCs w:val="40"/>
                              </w:rPr>
                            </w:pPr>
                            <w:r w:rsidRPr="00C566D7">
                              <w:rPr>
                                <w:rFonts w:ascii="ＭＳ ゴシック" w:eastAsia="ＭＳ ゴシック" w:hAnsi="ＭＳ ゴシック" w:hint="eastAsia"/>
                                <w:sz w:val="40"/>
                                <w:szCs w:val="40"/>
                              </w:rPr>
                              <w:t>資料</w:t>
                            </w:r>
                            <w:r w:rsidR="00653ADD">
                              <w:rPr>
                                <w:rFonts w:ascii="ＭＳ ゴシック" w:eastAsia="ＭＳ ゴシック" w:hAnsi="ＭＳ ゴシック" w:hint="eastAsia"/>
                                <w:sz w:val="40"/>
                                <w:szCs w:val="40"/>
                              </w:rPr>
                              <w:t>１</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2244C" id="_x0000_t202" coordsize="21600,21600" o:spt="202" path="m,l,21600r21600,l21600,xe">
                <v:stroke joinstyle="miter"/>
                <v:path gradientshapeok="t" o:connecttype="rect"/>
              </v:shapetype>
              <v:shape id="テキスト ボックス 2" o:spid="_x0000_s1026" type="#_x0000_t202" style="position:absolute;left:0;text-align:left;margin-left:59.8pt;margin-top:-24.45pt;width:111pt;height:35.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">
                <v:textbox inset=",0,,0">
                  <w:txbxContent>
                    <w:p w14:paraId="7FAEB4F5" w14:textId="2E33A05B" w:rsidR="00DF57E3" w:rsidRPr="00C566D7" w:rsidRDefault="00DF57E3" w:rsidP="00C566D7">
                      <w:pPr>
                        <w:jc w:val="center"/>
                        <w:rPr>
                          <w:rFonts w:ascii="ＭＳ ゴシック" w:eastAsia="ＭＳ ゴシック" w:hAnsi="ＭＳ ゴシック"/>
                          <w:sz w:val="40"/>
                          <w:szCs w:val="40"/>
                        </w:rPr>
                      </w:pPr>
                      <w:r w:rsidRPr="00C566D7">
                        <w:rPr>
                          <w:rFonts w:ascii="ＭＳ ゴシック" w:eastAsia="ＭＳ ゴシック" w:hAnsi="ＭＳ ゴシック" w:hint="eastAsia"/>
                          <w:sz w:val="40"/>
                          <w:szCs w:val="40"/>
                        </w:rPr>
                        <w:t>資料</w:t>
                      </w:r>
                      <w:r w:rsidR="00653ADD">
                        <w:rPr>
                          <w:rFonts w:ascii="ＭＳ ゴシック" w:eastAsia="ＭＳ ゴシック" w:hAnsi="ＭＳ ゴシック" w:hint="eastAsia"/>
                          <w:sz w:val="40"/>
                          <w:szCs w:val="40"/>
                        </w:rPr>
                        <w:t>１</w:t>
                      </w:r>
                    </w:p>
                  </w:txbxContent>
                </v:textbox>
                <w10:wrap anchorx="margin"/>
              </v:shape>
            </w:pict>
          </mc:Fallback>
        </mc:AlternateContent>
      </w:r>
    </w:p>
    <w:p w14:paraId="165C0276" w14:textId="77777777" w:rsidR="00C566D7" w:rsidRPr="00A439CC" w:rsidRDefault="00C566D7" w:rsidP="00C566D7">
      <w:pPr>
        <w:rPr>
          <w:rFonts w:ascii="ＭＳ ゴシック" w:eastAsia="ＭＳ ゴシック" w:hAnsi="ＭＳ ゴシック"/>
          <w:sz w:val="22"/>
          <w:szCs w:val="22"/>
        </w:rPr>
      </w:pPr>
    </w:p>
    <w:p w14:paraId="62D71A8B" w14:textId="77777777" w:rsidR="00C566D7" w:rsidRPr="00C566D7" w:rsidRDefault="00C566D7" w:rsidP="00C566D7">
      <w:pPr>
        <w:rPr>
          <w:rFonts w:ascii="ＭＳ ゴシック" w:eastAsia="ＭＳ ゴシック" w:hAnsi="ＭＳ ゴシック"/>
        </w:rPr>
      </w:pPr>
    </w:p>
    <w:p w14:paraId="712230BE" w14:textId="77777777" w:rsidR="00C566D7" w:rsidRDefault="00C566D7" w:rsidP="00C566D7">
      <w:pPr>
        <w:rPr>
          <w:rFonts w:ascii="ＭＳ ゴシック" w:eastAsia="ＭＳ ゴシック" w:hAnsi="ＭＳ ゴシック"/>
        </w:rPr>
      </w:pPr>
    </w:p>
    <w:p w14:paraId="47B4D897" w14:textId="77777777" w:rsidR="00A439CC" w:rsidRPr="00A439CC" w:rsidRDefault="00A439CC" w:rsidP="00C566D7">
      <w:pPr>
        <w:rPr>
          <w:rFonts w:ascii="ＭＳ ゴシック" w:eastAsia="ＭＳ ゴシック" w:hAnsi="ＭＳ ゴシック"/>
        </w:rPr>
      </w:pPr>
    </w:p>
    <w:p w14:paraId="7FE60486" w14:textId="77777777" w:rsidR="00FC0FFF" w:rsidRDefault="00FC0FFF" w:rsidP="00C566D7">
      <w:pPr>
        <w:rPr>
          <w:rFonts w:ascii="ＭＳ ゴシック" w:eastAsia="ＭＳ ゴシック" w:hAnsi="ＭＳ ゴシック"/>
        </w:rPr>
      </w:pPr>
    </w:p>
    <w:p w14:paraId="3648898F" w14:textId="77777777" w:rsidR="00FC0FFF" w:rsidRPr="00FC0FFF" w:rsidRDefault="00FC0FFF" w:rsidP="00C566D7">
      <w:pPr>
        <w:rPr>
          <w:rFonts w:ascii="ＭＳ ゴシック" w:eastAsia="ＭＳ ゴシック" w:hAnsi="ＭＳ ゴシック"/>
        </w:rPr>
      </w:pPr>
    </w:p>
    <w:p w14:paraId="17D1F69D" w14:textId="196D65F8" w:rsidR="00C566D7" w:rsidRPr="00A439CC" w:rsidRDefault="004634E9" w:rsidP="00A439CC">
      <w:pPr>
        <w:ind w:left="426" w:right="282" w:hanging="4"/>
        <w:rPr>
          <w:rFonts w:ascii="HG創英角ｺﾞｼｯｸUB" w:eastAsia="HG創英角ｺﾞｼｯｸUB" w:hAnsi="HG創英角ｺﾞｼｯｸUB"/>
          <w:spacing w:val="-10"/>
          <w:w w:val="90"/>
          <w:sz w:val="56"/>
          <w:szCs w:val="56"/>
        </w:rPr>
      </w:pPr>
      <w:r>
        <w:rPr>
          <w:rFonts w:ascii="HG創英角ｺﾞｼｯｸUB" w:eastAsia="HG創英角ｺﾞｼｯｸUB" w:hAnsi="HG創英角ｺﾞｼｯｸUB" w:hint="eastAsia"/>
          <w:spacing w:val="-10"/>
          <w:w w:val="90"/>
          <w:sz w:val="56"/>
          <w:szCs w:val="56"/>
        </w:rPr>
        <w:t>令和</w:t>
      </w:r>
      <w:r w:rsidR="00A24405">
        <w:rPr>
          <w:rFonts w:ascii="HG創英角ｺﾞｼｯｸUB" w:eastAsia="HG創英角ｺﾞｼｯｸUB" w:hAnsi="HG創英角ｺﾞｼｯｸUB" w:hint="eastAsia"/>
          <w:spacing w:val="-10"/>
          <w:w w:val="90"/>
          <w:sz w:val="56"/>
          <w:szCs w:val="56"/>
        </w:rPr>
        <w:t>６</w:t>
      </w:r>
      <w:r w:rsidR="00C566D7" w:rsidRPr="00A439CC">
        <w:rPr>
          <w:rFonts w:ascii="HG創英角ｺﾞｼｯｸUB" w:eastAsia="HG創英角ｺﾞｼｯｸUB" w:hAnsi="HG創英角ｺﾞｼｯｸUB" w:hint="eastAsia"/>
          <w:spacing w:val="-10"/>
          <w:w w:val="90"/>
          <w:sz w:val="56"/>
          <w:szCs w:val="56"/>
        </w:rPr>
        <w:t>年度</w:t>
      </w:r>
      <w:r w:rsidR="00B94021" w:rsidRPr="00A439CC">
        <w:rPr>
          <w:rFonts w:ascii="HG創英角ｺﾞｼｯｸUB" w:eastAsia="HG創英角ｺﾞｼｯｸUB" w:hAnsi="HG創英角ｺﾞｼｯｸUB" w:hint="eastAsia"/>
          <w:spacing w:val="-10"/>
          <w:w w:val="90"/>
          <w:sz w:val="56"/>
          <w:szCs w:val="56"/>
        </w:rPr>
        <w:t xml:space="preserve"> </w:t>
      </w:r>
      <w:r w:rsidR="00C566D7" w:rsidRPr="00A439CC">
        <w:rPr>
          <w:rFonts w:ascii="HG創英角ｺﾞｼｯｸUB" w:eastAsia="HG創英角ｺﾞｼｯｸUB" w:hAnsi="HG創英角ｺﾞｼｯｸUB" w:hint="eastAsia"/>
          <w:spacing w:val="-10"/>
          <w:w w:val="90"/>
          <w:sz w:val="56"/>
          <w:szCs w:val="56"/>
        </w:rPr>
        <w:t>地域密着型サービス</w:t>
      </w:r>
      <w:r w:rsidR="00B94021" w:rsidRPr="00A439CC">
        <w:rPr>
          <w:rFonts w:ascii="HG創英角ｺﾞｼｯｸUB" w:eastAsia="HG創英角ｺﾞｼｯｸUB" w:hAnsi="HG創英角ｺﾞｼｯｸUB" w:hint="eastAsia"/>
          <w:spacing w:val="-10"/>
          <w:w w:val="90"/>
          <w:sz w:val="56"/>
          <w:szCs w:val="56"/>
        </w:rPr>
        <w:t>事業者</w:t>
      </w:r>
      <w:r w:rsidR="00FF5960" w:rsidRPr="00A439CC">
        <w:rPr>
          <w:rFonts w:ascii="HG創英角ｺﾞｼｯｸUB" w:eastAsia="HG創英角ｺﾞｼｯｸUB" w:hAnsi="HG創英角ｺﾞｼｯｸUB" w:hint="eastAsia"/>
          <w:spacing w:val="-10"/>
          <w:w w:val="90"/>
          <w:sz w:val="56"/>
          <w:szCs w:val="56"/>
        </w:rPr>
        <w:t>及び居宅介護支援</w:t>
      </w:r>
      <w:r w:rsidR="00C566D7" w:rsidRPr="00A439CC">
        <w:rPr>
          <w:rFonts w:ascii="HG創英角ｺﾞｼｯｸUB" w:eastAsia="HG創英角ｺﾞｼｯｸUB" w:hAnsi="HG創英角ｺﾞｼｯｸUB" w:hint="eastAsia"/>
          <w:spacing w:val="-10"/>
          <w:w w:val="90"/>
          <w:sz w:val="56"/>
          <w:szCs w:val="56"/>
        </w:rPr>
        <w:t>事業者に対する</w:t>
      </w:r>
      <w:r w:rsidR="001D3AEB">
        <w:rPr>
          <w:rFonts w:ascii="HG創英角ｺﾞｼｯｸUB" w:eastAsia="HG創英角ｺﾞｼｯｸUB" w:hAnsi="HG創英角ｺﾞｼｯｸUB" w:hint="eastAsia"/>
          <w:spacing w:val="-10"/>
          <w:w w:val="90"/>
          <w:sz w:val="56"/>
          <w:szCs w:val="56"/>
        </w:rPr>
        <w:t>運営</w:t>
      </w:r>
      <w:r w:rsidR="00C566D7" w:rsidRPr="00A439CC">
        <w:rPr>
          <w:rFonts w:ascii="HG創英角ｺﾞｼｯｸUB" w:eastAsia="HG創英角ｺﾞｼｯｸUB" w:hAnsi="HG創英角ｺﾞｼｯｸUB" w:hint="eastAsia"/>
          <w:spacing w:val="-10"/>
          <w:w w:val="90"/>
          <w:sz w:val="56"/>
          <w:szCs w:val="56"/>
        </w:rPr>
        <w:t>指導の状況について</w:t>
      </w:r>
    </w:p>
    <w:p w14:paraId="6CEE9955" w14:textId="77777777" w:rsidR="00C566D7" w:rsidRPr="00520234" w:rsidRDefault="00C566D7" w:rsidP="00C566D7">
      <w:pPr>
        <w:rPr>
          <w:rFonts w:ascii="ＭＳ ゴシック" w:eastAsia="ＭＳ ゴシック" w:hAnsi="ＭＳ ゴシック"/>
        </w:rPr>
      </w:pPr>
    </w:p>
    <w:p w14:paraId="187D49D8" w14:textId="77777777" w:rsidR="00C566D7" w:rsidRDefault="00C566D7" w:rsidP="00C566D7">
      <w:pPr>
        <w:rPr>
          <w:rFonts w:ascii="ＭＳ ゴシック" w:eastAsia="ＭＳ ゴシック" w:hAnsi="ＭＳ ゴシック"/>
        </w:rPr>
      </w:pPr>
    </w:p>
    <w:p w14:paraId="19868F9B" w14:textId="77777777" w:rsidR="00297A7D" w:rsidRPr="00C566D7" w:rsidRDefault="00297A7D" w:rsidP="00C566D7">
      <w:pPr>
        <w:rPr>
          <w:rFonts w:ascii="ＭＳ ゴシック" w:eastAsia="ＭＳ ゴシック" w:hAnsi="ＭＳ ゴシック"/>
        </w:rPr>
      </w:pPr>
    </w:p>
    <w:p w14:paraId="5A3FE042" w14:textId="4CAF551D" w:rsidR="00C566D7" w:rsidRDefault="00B47830" w:rsidP="00C566D7">
      <w:pPr>
        <w:jc w:val="center"/>
        <w:rPr>
          <w:rFonts w:ascii="HG創英角ｺﾞｼｯｸUB" w:eastAsia="HG創英角ｺﾞｼｯｸUB" w:hAnsi="HG創英角ｺﾞｼｯｸUB"/>
          <w:sz w:val="40"/>
          <w:szCs w:val="40"/>
        </w:rPr>
      </w:pPr>
      <w:r w:rsidRPr="00B47830">
        <w:rPr>
          <w:rFonts w:ascii="HG創英角ｺﾞｼｯｸUB" w:eastAsia="HG創英角ｺﾞｼｯｸUB" w:hAnsi="HG創英角ｺﾞｼｯｸUB"/>
          <w:noProof/>
          <w:sz w:val="40"/>
          <w:szCs w:val="40"/>
        </w:rPr>
        <mc:AlternateContent>
          <mc:Choice Requires="wps">
            <w:drawing>
              <wp:anchor distT="45720" distB="45720" distL="114300" distR="114300" simplePos="0" relativeHeight="251659776" behindDoc="0" locked="0" layoutInCell="1" allowOverlap="1" wp14:anchorId="7D610882" wp14:editId="321EBA78">
                <wp:simplePos x="0" y="0"/>
                <wp:positionH relativeFrom="column">
                  <wp:posOffset>1776095</wp:posOffset>
                </wp:positionH>
                <wp:positionV relativeFrom="paragraph">
                  <wp:posOffset>211455</wp:posOffset>
                </wp:positionV>
                <wp:extent cx="10001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noFill/>
                        <a:ln w="9525">
                          <a:noFill/>
                          <a:miter lim="800000"/>
                          <a:headEnd/>
                          <a:tailEnd/>
                        </a:ln>
                      </wps:spPr>
                      <wps:txbx>
                        <w:txbxContent>
                          <w:p w14:paraId="6FEC7684" w14:textId="0D91B409" w:rsidR="00B47830" w:rsidRPr="00B47830" w:rsidRDefault="00B47830">
                            <w:pPr>
                              <w:rPr>
                                <w:rFonts w:ascii="HG創英角ｺﾞｼｯｸUB" w:eastAsia="HG創英角ｺﾞｼｯｸUB" w:hAnsi="HG創英角ｺﾞｼｯｸUB"/>
                                <w:sz w:val="40"/>
                                <w:szCs w:val="40"/>
                              </w:rPr>
                            </w:pPr>
                            <w:r w:rsidRPr="00B47830">
                              <w:rPr>
                                <w:rFonts w:ascii="HG創英角ｺﾞｼｯｸUB" w:eastAsia="HG創英角ｺﾞｼｯｸUB" w:hAnsi="HG創英角ｺﾞｼｯｸUB" w:hint="eastAsia"/>
                                <w:sz w:val="40"/>
                                <w:szCs w:val="40"/>
                              </w:rPr>
                              <w:t>大田市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610882" id="_x0000_s1027" type="#_x0000_t202" style="position:absolute;left:0;text-align:left;margin-left:139.85pt;margin-top:16.65pt;width:78.7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" filled="f" stroked="f">
                <v:textbox style="mso-fit-shape-to-text:t">
                  <w:txbxContent>
                    <w:p w14:paraId="6FEC7684" w14:textId="0D91B409" w:rsidR="00B47830" w:rsidRPr="00B47830" w:rsidRDefault="00B47830">
                      <w:pPr>
                        <w:rPr>
                          <w:rFonts w:ascii="HG創英角ｺﾞｼｯｸUB" w:eastAsia="HG創英角ｺﾞｼｯｸUB" w:hAnsi="HG創英角ｺﾞｼｯｸUB"/>
                          <w:sz w:val="40"/>
                          <w:szCs w:val="40"/>
                        </w:rPr>
                      </w:pPr>
                      <w:r w:rsidRPr="00B47830">
                        <w:rPr>
                          <w:rFonts w:ascii="HG創英角ｺﾞｼｯｸUB" w:eastAsia="HG創英角ｺﾞｼｯｸUB" w:hAnsi="HG創英角ｺﾞｼｯｸUB" w:hint="eastAsia"/>
                          <w:sz w:val="40"/>
                          <w:szCs w:val="40"/>
                        </w:rPr>
                        <w:t>大田市</w:t>
                      </w:r>
                    </w:p>
                  </w:txbxContent>
                </v:textbox>
              </v:shape>
            </w:pict>
          </mc:Fallback>
        </mc:AlternateContent>
      </w:r>
      <w:r>
        <w:rPr>
          <w:rFonts w:ascii="HG創英角ｺﾞｼｯｸUB" w:eastAsia="HG創英角ｺﾞｼｯｸUB" w:hAnsi="HG創英角ｺﾞｼｯｸUB" w:hint="eastAsia"/>
          <w:sz w:val="40"/>
          <w:szCs w:val="40"/>
        </w:rPr>
        <w:t xml:space="preserve">　　　</w:t>
      </w:r>
      <w:r w:rsidR="00435979">
        <w:rPr>
          <w:rFonts w:ascii="HG創英角ｺﾞｼｯｸUB" w:eastAsia="HG創英角ｺﾞｼｯｸUB" w:hAnsi="HG創英角ｺﾞｼｯｸUB" w:hint="eastAsia"/>
          <w:sz w:val="40"/>
          <w:szCs w:val="40"/>
        </w:rPr>
        <w:t xml:space="preserve">　</w:t>
      </w:r>
      <w:r w:rsidR="0002419B">
        <w:rPr>
          <w:rFonts w:ascii="HG創英角ｺﾞｼｯｸUB" w:eastAsia="HG創英角ｺﾞｼｯｸUB" w:hAnsi="HG創英角ｺﾞｼｯｸUB" w:hint="eastAsia"/>
          <w:sz w:val="40"/>
          <w:szCs w:val="40"/>
        </w:rPr>
        <w:t>地域福祉</w:t>
      </w:r>
      <w:r w:rsidR="00C566D7" w:rsidRPr="00985B94">
        <w:rPr>
          <w:rFonts w:ascii="HG創英角ｺﾞｼｯｸUB" w:eastAsia="HG創英角ｺﾞｼｯｸUB" w:hAnsi="HG創英角ｺﾞｼｯｸUB" w:hint="eastAsia"/>
          <w:sz w:val="40"/>
          <w:szCs w:val="40"/>
        </w:rPr>
        <w:t>課</w:t>
      </w:r>
    </w:p>
    <w:p w14:paraId="67B3D428" w14:textId="386B06DC" w:rsidR="00B47830" w:rsidRPr="00985B94" w:rsidRDefault="00B47830" w:rsidP="00C566D7">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 xml:space="preserve">　　　　介護保険課</w:t>
      </w:r>
    </w:p>
    <w:p w14:paraId="5F8B3198" w14:textId="0BAACACE" w:rsidR="00C566D7" w:rsidRPr="00C566D7" w:rsidRDefault="00C566D7" w:rsidP="00C566D7">
      <w:pPr>
        <w:rPr>
          <w:rFonts w:ascii="ＭＳ ゴシック" w:eastAsia="ＭＳ ゴシック" w:hAnsi="ＭＳ ゴシック"/>
        </w:rPr>
      </w:pPr>
    </w:p>
    <w:p w14:paraId="79FA8A74" w14:textId="77777777" w:rsidR="00C566D7" w:rsidRPr="00C566D7" w:rsidRDefault="00C566D7" w:rsidP="00C566D7">
      <w:pPr>
        <w:rPr>
          <w:rFonts w:ascii="ＭＳ ゴシック" w:eastAsia="ＭＳ ゴシック" w:hAnsi="ＭＳ ゴシック"/>
        </w:rPr>
      </w:pPr>
    </w:p>
    <w:p w14:paraId="2925CE4A" w14:textId="77777777" w:rsidR="00C566D7" w:rsidRDefault="00C566D7" w:rsidP="005D7F5F">
      <w:pPr>
        <w:ind w:right="-1"/>
        <w:rPr>
          <w:rFonts w:ascii="ＭＳ ゴシック" w:eastAsia="ＭＳ ゴシック" w:hAnsi="ＭＳ ゴシック"/>
          <w:sz w:val="28"/>
          <w:szCs w:val="28"/>
        </w:rPr>
      </w:pPr>
    </w:p>
    <w:p w14:paraId="2A67B69D" w14:textId="77777777" w:rsidR="00E26676" w:rsidRDefault="00E26676" w:rsidP="00304612">
      <w:pPr>
        <w:rPr>
          <w:rFonts w:ascii="ＭＳ ゴシック" w:eastAsia="ＭＳ ゴシック" w:hAnsi="ＭＳ ゴシック"/>
          <w:sz w:val="22"/>
          <w:szCs w:val="22"/>
        </w:rPr>
      </w:pPr>
    </w:p>
    <w:p w14:paraId="67D574AF" w14:textId="77777777" w:rsidR="00C566D7" w:rsidRDefault="00C566D7" w:rsidP="00304612">
      <w:pPr>
        <w:rPr>
          <w:rFonts w:ascii="ＭＳ ゴシック" w:eastAsia="ＭＳ ゴシック" w:hAnsi="ＭＳ ゴシック"/>
          <w:sz w:val="22"/>
          <w:szCs w:val="22"/>
        </w:rPr>
      </w:pPr>
    </w:p>
    <w:p w14:paraId="02EA3AA4" w14:textId="50494445" w:rsidR="00B71F74" w:rsidRPr="00AC7ED8" w:rsidRDefault="0076662F" w:rsidP="0076662F">
      <w:pPr>
        <w:pStyle w:val="ae"/>
        <w:ind w:leftChars="-2" w:left="0" w:hangingChars="2" w:hanging="5"/>
        <w:rPr>
          <w:rFonts w:ascii="ＭＳ ゴシック" w:eastAsia="ＭＳ ゴシック" w:hAnsi="ＭＳ ゴシック"/>
          <w:sz w:val="28"/>
          <w:szCs w:val="28"/>
        </w:rPr>
      </w:pPr>
      <w:r w:rsidRPr="00AC7ED8">
        <w:rPr>
          <w:rFonts w:ascii="ＭＳ ゴシック" w:eastAsia="ＭＳ ゴシック" w:hAnsi="ＭＳ ゴシック" w:hint="eastAsia"/>
          <w:sz w:val="28"/>
          <w:szCs w:val="28"/>
        </w:rPr>
        <w:t>１．</w:t>
      </w:r>
      <w:r w:rsidR="004634E9">
        <w:rPr>
          <w:rFonts w:ascii="ＭＳ ゴシック" w:eastAsia="ＭＳ ゴシック" w:hAnsi="ＭＳ ゴシック" w:hint="eastAsia"/>
          <w:sz w:val="28"/>
          <w:szCs w:val="28"/>
        </w:rPr>
        <w:t>令和</w:t>
      </w:r>
      <w:r w:rsidR="00A24405">
        <w:rPr>
          <w:rFonts w:ascii="ＭＳ ゴシック" w:eastAsia="ＭＳ ゴシック" w:hAnsi="ＭＳ ゴシック" w:hint="eastAsia"/>
          <w:sz w:val="28"/>
          <w:szCs w:val="28"/>
        </w:rPr>
        <w:t>６</w:t>
      </w:r>
      <w:r w:rsidR="00B71F74" w:rsidRPr="00AC7ED8">
        <w:rPr>
          <w:rFonts w:ascii="ＭＳ ゴシック" w:eastAsia="ＭＳ ゴシック" w:hAnsi="ＭＳ ゴシック" w:hint="eastAsia"/>
          <w:sz w:val="28"/>
          <w:szCs w:val="28"/>
        </w:rPr>
        <w:t>年度</w:t>
      </w:r>
      <w:r w:rsidR="00A76540">
        <w:rPr>
          <w:rFonts w:ascii="ＭＳ ゴシック" w:eastAsia="ＭＳ ゴシック" w:hAnsi="ＭＳ ゴシック" w:hint="eastAsia"/>
          <w:sz w:val="28"/>
          <w:szCs w:val="28"/>
        </w:rPr>
        <w:t>運営</w:t>
      </w:r>
      <w:r w:rsidR="00B71F74" w:rsidRPr="00AC7ED8">
        <w:rPr>
          <w:rFonts w:ascii="ＭＳ ゴシック" w:eastAsia="ＭＳ ゴシック" w:hAnsi="ＭＳ ゴシック" w:hint="eastAsia"/>
          <w:sz w:val="28"/>
          <w:szCs w:val="28"/>
        </w:rPr>
        <w:t>指導事業所数</w:t>
      </w:r>
      <w:r w:rsidR="0016003E" w:rsidRPr="00AC7ED8">
        <w:rPr>
          <w:rFonts w:ascii="ＭＳ ゴシック" w:eastAsia="ＭＳ ゴシック" w:hAnsi="ＭＳ ゴシック" w:hint="eastAsia"/>
          <w:sz w:val="28"/>
          <w:szCs w:val="28"/>
        </w:rPr>
        <w:t>（</w:t>
      </w:r>
      <w:r w:rsidR="0016003E" w:rsidRPr="00AC7ED8">
        <w:rPr>
          <w:rFonts w:ascii="ＭＳ Ｐゴシック" w:eastAsia="ＭＳ Ｐゴシック" w:hAnsi="ＭＳ Ｐゴシック" w:hint="eastAsia"/>
          <w:sz w:val="28"/>
          <w:szCs w:val="28"/>
        </w:rPr>
        <w:t>介護予防サービスを含む</w:t>
      </w:r>
      <w:r w:rsidR="0016003E" w:rsidRPr="00AC7ED8">
        <w:rPr>
          <w:rFonts w:ascii="ＭＳ ゴシック" w:eastAsia="ＭＳ ゴシック" w:hAnsi="ＭＳ ゴシック" w:hint="eastAsia"/>
          <w:sz w:val="28"/>
          <w:szCs w:val="2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693"/>
      </w:tblGrid>
      <w:tr w:rsidR="002453EE" w:rsidRPr="00CE1F47" w14:paraId="123AB078" w14:textId="77777777" w:rsidTr="00C60706">
        <w:trPr>
          <w:trHeight w:val="510"/>
        </w:trPr>
        <w:tc>
          <w:tcPr>
            <w:tcW w:w="4961" w:type="dxa"/>
            <w:vAlign w:val="center"/>
          </w:tcPr>
          <w:p w14:paraId="6ED8499E" w14:textId="77777777" w:rsidR="002453EE" w:rsidRPr="00CE1F47" w:rsidRDefault="002453EE" w:rsidP="00734166">
            <w:pPr>
              <w:jc w:val="center"/>
              <w:rPr>
                <w:rFonts w:ascii="HG丸ｺﾞｼｯｸM-PRO" w:eastAsia="HG丸ｺﾞｼｯｸM-PRO" w:hAnsi="HG丸ｺﾞｼｯｸM-PRO"/>
                <w:sz w:val="22"/>
                <w:szCs w:val="22"/>
              </w:rPr>
            </w:pPr>
            <w:r w:rsidRPr="00CE1F47">
              <w:rPr>
                <w:rFonts w:ascii="HG丸ｺﾞｼｯｸM-PRO" w:eastAsia="HG丸ｺﾞｼｯｸM-PRO" w:hAnsi="HG丸ｺﾞｼｯｸM-PRO" w:hint="eastAsia"/>
                <w:sz w:val="22"/>
                <w:szCs w:val="22"/>
              </w:rPr>
              <w:t>サービス名</w:t>
            </w:r>
          </w:p>
        </w:tc>
        <w:tc>
          <w:tcPr>
            <w:tcW w:w="2693" w:type="dxa"/>
            <w:vAlign w:val="center"/>
          </w:tcPr>
          <w:p w14:paraId="7A8D1A66" w14:textId="3CAED1C3" w:rsidR="002453EE" w:rsidRPr="00722CD2" w:rsidRDefault="00A76540" w:rsidP="0073416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運営</w:t>
            </w:r>
            <w:r w:rsidR="002453EE" w:rsidRPr="00722CD2">
              <w:rPr>
                <w:rFonts w:ascii="HG丸ｺﾞｼｯｸM-PRO" w:eastAsia="HG丸ｺﾞｼｯｸM-PRO" w:hAnsi="HG丸ｺﾞｼｯｸM-PRO" w:hint="eastAsia"/>
                <w:sz w:val="22"/>
                <w:szCs w:val="22"/>
              </w:rPr>
              <w:t>指導事業所数</w:t>
            </w:r>
          </w:p>
        </w:tc>
      </w:tr>
      <w:tr w:rsidR="00DC51E9" w:rsidRPr="00CE1F47" w14:paraId="165DC0BC" w14:textId="77777777" w:rsidTr="00E95A64">
        <w:trPr>
          <w:trHeight w:val="510"/>
        </w:trPr>
        <w:tc>
          <w:tcPr>
            <w:tcW w:w="4961" w:type="dxa"/>
            <w:tcBorders>
              <w:top w:val="single" w:sz="4" w:space="0" w:color="auto"/>
              <w:left w:val="single" w:sz="4" w:space="0" w:color="auto"/>
              <w:bottom w:val="single" w:sz="4" w:space="0" w:color="auto"/>
              <w:right w:val="single" w:sz="4" w:space="0" w:color="auto"/>
            </w:tcBorders>
            <w:vAlign w:val="center"/>
          </w:tcPr>
          <w:p w14:paraId="7090B758" w14:textId="77777777" w:rsidR="00DC51E9" w:rsidRPr="00CE1F47" w:rsidRDefault="00DC51E9" w:rsidP="00E95A6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定期巡回・随時対応型訪問介護看護</w:t>
            </w:r>
          </w:p>
        </w:tc>
        <w:tc>
          <w:tcPr>
            <w:tcW w:w="2693" w:type="dxa"/>
            <w:tcBorders>
              <w:top w:val="single" w:sz="4" w:space="0" w:color="auto"/>
              <w:left w:val="single" w:sz="4" w:space="0" w:color="auto"/>
              <w:bottom w:val="single" w:sz="4" w:space="0" w:color="auto"/>
            </w:tcBorders>
            <w:vAlign w:val="center"/>
          </w:tcPr>
          <w:p w14:paraId="7AD69D4E" w14:textId="3A1A9DCD" w:rsidR="00DC51E9" w:rsidRPr="00722CD2" w:rsidRDefault="00DF3AD9" w:rsidP="00E95A64">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2453EE" w:rsidRPr="00CE1F47" w14:paraId="0E9828A8" w14:textId="77777777" w:rsidTr="00C60706">
        <w:trPr>
          <w:trHeight w:val="510"/>
        </w:trPr>
        <w:tc>
          <w:tcPr>
            <w:tcW w:w="4961" w:type="dxa"/>
            <w:tcBorders>
              <w:top w:val="single" w:sz="4" w:space="0" w:color="auto"/>
              <w:left w:val="single" w:sz="4" w:space="0" w:color="auto"/>
              <w:bottom w:val="single" w:sz="4" w:space="0" w:color="auto"/>
              <w:right w:val="single" w:sz="4" w:space="0" w:color="auto"/>
            </w:tcBorders>
            <w:vAlign w:val="center"/>
          </w:tcPr>
          <w:p w14:paraId="25B7A877" w14:textId="77777777" w:rsidR="002453EE" w:rsidRPr="00CE1F47" w:rsidRDefault="002453EE" w:rsidP="00943822">
            <w:pPr>
              <w:rPr>
                <w:rFonts w:ascii="HG丸ｺﾞｼｯｸM-PRO" w:eastAsia="HG丸ｺﾞｼｯｸM-PRO" w:hAnsi="HG丸ｺﾞｼｯｸM-PRO"/>
                <w:sz w:val="22"/>
                <w:szCs w:val="22"/>
              </w:rPr>
            </w:pPr>
            <w:r w:rsidRPr="00CE1F47">
              <w:rPr>
                <w:rFonts w:ascii="HG丸ｺﾞｼｯｸM-PRO" w:eastAsia="HG丸ｺﾞｼｯｸM-PRO" w:hAnsi="HG丸ｺﾞｼｯｸM-PRO" w:hint="eastAsia"/>
                <w:sz w:val="22"/>
                <w:szCs w:val="22"/>
              </w:rPr>
              <w:t>地域密着型通所介護</w:t>
            </w:r>
          </w:p>
        </w:tc>
        <w:tc>
          <w:tcPr>
            <w:tcW w:w="2693" w:type="dxa"/>
            <w:tcBorders>
              <w:top w:val="single" w:sz="4" w:space="0" w:color="auto"/>
              <w:left w:val="single" w:sz="4" w:space="0" w:color="auto"/>
              <w:bottom w:val="single" w:sz="4" w:space="0" w:color="auto"/>
              <w:right w:val="single" w:sz="4" w:space="0" w:color="auto"/>
            </w:tcBorders>
            <w:vAlign w:val="center"/>
          </w:tcPr>
          <w:p w14:paraId="11C6B19A" w14:textId="003921C0" w:rsidR="002453EE" w:rsidRPr="004634E9" w:rsidRDefault="00686EE4" w:rsidP="00DC3B4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r>
      <w:tr w:rsidR="002453EE" w:rsidRPr="00CE1F47" w14:paraId="4E9A9888" w14:textId="77777777" w:rsidTr="00C60706">
        <w:trPr>
          <w:trHeight w:val="510"/>
        </w:trPr>
        <w:tc>
          <w:tcPr>
            <w:tcW w:w="4961" w:type="dxa"/>
            <w:tcBorders>
              <w:top w:val="single" w:sz="4" w:space="0" w:color="auto"/>
              <w:left w:val="single" w:sz="4" w:space="0" w:color="auto"/>
              <w:bottom w:val="single" w:sz="4" w:space="0" w:color="auto"/>
              <w:right w:val="single" w:sz="4" w:space="0" w:color="auto"/>
            </w:tcBorders>
            <w:vAlign w:val="center"/>
          </w:tcPr>
          <w:p w14:paraId="7E5C61FC" w14:textId="77777777" w:rsidR="002453EE" w:rsidRPr="00CE1F47" w:rsidRDefault="002453EE" w:rsidP="00943822">
            <w:pPr>
              <w:rPr>
                <w:rFonts w:ascii="HG丸ｺﾞｼｯｸM-PRO" w:eastAsia="HG丸ｺﾞｼｯｸM-PRO" w:hAnsi="HG丸ｺﾞｼｯｸM-PRO"/>
                <w:sz w:val="22"/>
                <w:szCs w:val="22"/>
              </w:rPr>
            </w:pPr>
            <w:r w:rsidRPr="00CE1F47">
              <w:rPr>
                <w:rFonts w:ascii="HG丸ｺﾞｼｯｸM-PRO" w:eastAsia="HG丸ｺﾞｼｯｸM-PRO" w:hAnsi="HG丸ｺﾞｼｯｸM-PRO" w:hint="eastAsia"/>
                <w:sz w:val="22"/>
                <w:szCs w:val="22"/>
              </w:rPr>
              <w:t>認知症対応型通所介護</w:t>
            </w:r>
          </w:p>
        </w:tc>
        <w:tc>
          <w:tcPr>
            <w:tcW w:w="2693" w:type="dxa"/>
            <w:tcBorders>
              <w:top w:val="single" w:sz="4" w:space="0" w:color="auto"/>
              <w:left w:val="single" w:sz="4" w:space="0" w:color="auto"/>
              <w:bottom w:val="single" w:sz="4" w:space="0" w:color="auto"/>
              <w:right w:val="single" w:sz="4" w:space="0" w:color="auto"/>
            </w:tcBorders>
            <w:vAlign w:val="center"/>
          </w:tcPr>
          <w:p w14:paraId="39280027" w14:textId="4A41B80C" w:rsidR="002453EE" w:rsidRPr="004634E9" w:rsidRDefault="00CA76C8" w:rsidP="00DC3B4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2453EE" w:rsidRPr="00CE1F47" w14:paraId="288FC0B3" w14:textId="77777777" w:rsidTr="00C60706">
        <w:trPr>
          <w:trHeight w:val="510"/>
        </w:trPr>
        <w:tc>
          <w:tcPr>
            <w:tcW w:w="4961" w:type="dxa"/>
            <w:vAlign w:val="center"/>
          </w:tcPr>
          <w:p w14:paraId="1BDA745F" w14:textId="77777777" w:rsidR="002453EE" w:rsidRPr="00CE1F47" w:rsidRDefault="002453EE" w:rsidP="00962CB4">
            <w:pPr>
              <w:rPr>
                <w:rFonts w:ascii="HG丸ｺﾞｼｯｸM-PRO" w:eastAsia="HG丸ｺﾞｼｯｸM-PRO" w:hAnsi="HG丸ｺﾞｼｯｸM-PRO"/>
                <w:sz w:val="22"/>
                <w:szCs w:val="22"/>
              </w:rPr>
            </w:pPr>
            <w:r w:rsidRPr="00CE1F47">
              <w:rPr>
                <w:rFonts w:ascii="HG丸ｺﾞｼｯｸM-PRO" w:eastAsia="HG丸ｺﾞｼｯｸM-PRO" w:hAnsi="HG丸ｺﾞｼｯｸM-PRO" w:hint="eastAsia"/>
                <w:sz w:val="22"/>
                <w:szCs w:val="22"/>
              </w:rPr>
              <w:t>小規模多機能型居宅介護</w:t>
            </w:r>
          </w:p>
        </w:tc>
        <w:tc>
          <w:tcPr>
            <w:tcW w:w="2693" w:type="dxa"/>
            <w:vAlign w:val="center"/>
          </w:tcPr>
          <w:p w14:paraId="26AF279F" w14:textId="16FB5B3E" w:rsidR="002453EE" w:rsidRPr="004634E9" w:rsidRDefault="00DF3AD9" w:rsidP="00962CB4">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r>
      <w:tr w:rsidR="002453EE" w:rsidRPr="00CE1F47" w14:paraId="250AD5ED" w14:textId="77777777" w:rsidTr="00C60706">
        <w:trPr>
          <w:trHeight w:val="510"/>
        </w:trPr>
        <w:tc>
          <w:tcPr>
            <w:tcW w:w="4961" w:type="dxa"/>
            <w:vAlign w:val="center"/>
          </w:tcPr>
          <w:p w14:paraId="2DE066E0" w14:textId="77777777" w:rsidR="002453EE" w:rsidRPr="00CE1F47" w:rsidRDefault="002453EE" w:rsidP="00962CB4">
            <w:pPr>
              <w:rPr>
                <w:rFonts w:ascii="HG丸ｺﾞｼｯｸM-PRO" w:eastAsia="HG丸ｺﾞｼｯｸM-PRO" w:hAnsi="HG丸ｺﾞｼｯｸM-PRO"/>
                <w:sz w:val="22"/>
                <w:szCs w:val="22"/>
              </w:rPr>
            </w:pPr>
            <w:r w:rsidRPr="00CE1F47">
              <w:rPr>
                <w:rFonts w:ascii="HG丸ｺﾞｼｯｸM-PRO" w:eastAsia="HG丸ｺﾞｼｯｸM-PRO" w:hAnsi="HG丸ｺﾞｼｯｸM-PRO" w:hint="eastAsia"/>
                <w:sz w:val="22"/>
                <w:szCs w:val="22"/>
              </w:rPr>
              <w:t>認知症対応型共同生活介護</w:t>
            </w:r>
          </w:p>
        </w:tc>
        <w:tc>
          <w:tcPr>
            <w:tcW w:w="2693" w:type="dxa"/>
            <w:vAlign w:val="center"/>
          </w:tcPr>
          <w:p w14:paraId="14D75CAB" w14:textId="07EFFF0E" w:rsidR="002453EE" w:rsidRPr="004634E9" w:rsidRDefault="00CA76C8" w:rsidP="00962CB4">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2453EE" w:rsidRPr="00CE1F47" w14:paraId="6302DE03" w14:textId="77777777" w:rsidTr="00C60706">
        <w:trPr>
          <w:trHeight w:val="510"/>
        </w:trPr>
        <w:tc>
          <w:tcPr>
            <w:tcW w:w="4961" w:type="dxa"/>
            <w:tcBorders>
              <w:top w:val="single" w:sz="4" w:space="0" w:color="auto"/>
              <w:left w:val="single" w:sz="4" w:space="0" w:color="auto"/>
              <w:bottom w:val="single" w:sz="4" w:space="0" w:color="auto"/>
              <w:right w:val="single" w:sz="4" w:space="0" w:color="auto"/>
            </w:tcBorders>
            <w:vAlign w:val="center"/>
          </w:tcPr>
          <w:p w14:paraId="2BBDBBB7" w14:textId="77777777" w:rsidR="002453EE" w:rsidRPr="00CE1F47" w:rsidRDefault="002453EE" w:rsidP="00E1457B">
            <w:pPr>
              <w:rPr>
                <w:rFonts w:ascii="HG丸ｺﾞｼｯｸM-PRO" w:eastAsia="HG丸ｺﾞｼｯｸM-PRO" w:hAnsi="HG丸ｺﾞｼｯｸM-PRO"/>
                <w:sz w:val="22"/>
                <w:szCs w:val="22"/>
              </w:rPr>
            </w:pPr>
            <w:r w:rsidRPr="00CE1F47">
              <w:rPr>
                <w:rFonts w:ascii="HG丸ｺﾞｼｯｸM-PRO" w:eastAsia="HG丸ｺﾞｼｯｸM-PRO" w:hAnsi="HG丸ｺﾞｼｯｸM-PRO" w:hint="eastAsia"/>
                <w:sz w:val="22"/>
                <w:szCs w:val="22"/>
              </w:rPr>
              <w:t>地域密着型介護老人福祉施設入所者生活介護</w:t>
            </w:r>
          </w:p>
        </w:tc>
        <w:tc>
          <w:tcPr>
            <w:tcW w:w="2693" w:type="dxa"/>
            <w:tcBorders>
              <w:top w:val="single" w:sz="4" w:space="0" w:color="auto"/>
              <w:left w:val="single" w:sz="4" w:space="0" w:color="auto"/>
              <w:bottom w:val="single" w:sz="4" w:space="0" w:color="auto"/>
            </w:tcBorders>
            <w:vAlign w:val="center"/>
          </w:tcPr>
          <w:p w14:paraId="28D7346C" w14:textId="50CEF325" w:rsidR="002453EE" w:rsidRPr="004634E9" w:rsidRDefault="00CA76C8" w:rsidP="00E1457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r>
      <w:tr w:rsidR="00AC08E5" w:rsidRPr="00CE1F47" w14:paraId="4230BC37" w14:textId="77777777" w:rsidTr="00C60706">
        <w:trPr>
          <w:trHeight w:val="510"/>
        </w:trPr>
        <w:tc>
          <w:tcPr>
            <w:tcW w:w="4961" w:type="dxa"/>
            <w:tcBorders>
              <w:top w:val="single" w:sz="4" w:space="0" w:color="auto"/>
              <w:left w:val="single" w:sz="4" w:space="0" w:color="auto"/>
              <w:bottom w:val="single" w:sz="4" w:space="0" w:color="auto"/>
              <w:right w:val="single" w:sz="4" w:space="0" w:color="auto"/>
            </w:tcBorders>
            <w:vAlign w:val="center"/>
          </w:tcPr>
          <w:p w14:paraId="000BFD93" w14:textId="77777777" w:rsidR="00AC08E5" w:rsidRPr="00CE1F47" w:rsidRDefault="00AC08E5" w:rsidP="00E1457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居宅介護支援</w:t>
            </w:r>
          </w:p>
        </w:tc>
        <w:tc>
          <w:tcPr>
            <w:tcW w:w="2693" w:type="dxa"/>
            <w:tcBorders>
              <w:top w:val="single" w:sz="4" w:space="0" w:color="auto"/>
              <w:left w:val="single" w:sz="4" w:space="0" w:color="auto"/>
              <w:bottom w:val="single" w:sz="4" w:space="0" w:color="auto"/>
            </w:tcBorders>
            <w:vAlign w:val="center"/>
          </w:tcPr>
          <w:p w14:paraId="670B93C4" w14:textId="57DE7AF1" w:rsidR="00686EE4" w:rsidRPr="004634E9" w:rsidRDefault="00CA76C8" w:rsidP="00E1457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p>
        </w:tc>
      </w:tr>
      <w:tr w:rsidR="00CA76C8" w:rsidRPr="00CE1F47" w14:paraId="15364989" w14:textId="77777777" w:rsidTr="00C60706">
        <w:trPr>
          <w:trHeight w:val="510"/>
        </w:trPr>
        <w:tc>
          <w:tcPr>
            <w:tcW w:w="4961" w:type="dxa"/>
            <w:tcBorders>
              <w:top w:val="single" w:sz="4" w:space="0" w:color="auto"/>
              <w:left w:val="single" w:sz="4" w:space="0" w:color="auto"/>
              <w:bottom w:val="single" w:sz="4" w:space="0" w:color="auto"/>
              <w:right w:val="single" w:sz="4" w:space="0" w:color="auto"/>
            </w:tcBorders>
            <w:vAlign w:val="center"/>
          </w:tcPr>
          <w:p w14:paraId="79AC7389" w14:textId="109CF436" w:rsidR="00CA76C8" w:rsidRDefault="00CA76C8" w:rsidP="00E1457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介護予防支援</w:t>
            </w:r>
          </w:p>
        </w:tc>
        <w:tc>
          <w:tcPr>
            <w:tcW w:w="2693" w:type="dxa"/>
            <w:tcBorders>
              <w:top w:val="single" w:sz="4" w:space="0" w:color="auto"/>
              <w:left w:val="single" w:sz="4" w:space="0" w:color="auto"/>
              <w:bottom w:val="single" w:sz="4" w:space="0" w:color="auto"/>
            </w:tcBorders>
            <w:vAlign w:val="center"/>
          </w:tcPr>
          <w:p w14:paraId="67D944EE" w14:textId="7F15ED41" w:rsidR="00CA76C8" w:rsidRDefault="00CA76C8" w:rsidP="00E1457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p>
        </w:tc>
      </w:tr>
    </w:tbl>
    <w:p w14:paraId="62B174AD" w14:textId="77777777" w:rsidR="0094418A" w:rsidRDefault="0094418A" w:rsidP="0094418A">
      <w:pPr>
        <w:rPr>
          <w:rFonts w:ascii="ＭＳ Ｐゴシック" w:eastAsia="ＭＳ Ｐゴシック" w:hAnsi="ＭＳ Ｐゴシック"/>
          <w:sz w:val="22"/>
          <w:szCs w:val="22"/>
        </w:rPr>
      </w:pPr>
    </w:p>
    <w:p w14:paraId="04A6922B" w14:textId="05BA1E6D" w:rsidR="00EB3C13" w:rsidRPr="004634E9" w:rsidRDefault="00C73C5A" w:rsidP="00EB3C13">
      <w:pPr>
        <w:rPr>
          <w:rFonts w:ascii="ＭＳ ゴシック" w:eastAsia="ＭＳ ゴシック" w:hAnsi="ＭＳ ゴシック"/>
          <w:sz w:val="28"/>
          <w:szCs w:val="28"/>
        </w:rPr>
      </w:pPr>
      <w:r>
        <w:rPr>
          <w:rFonts w:ascii="ＭＳ ゴシック" w:eastAsia="ＭＳ ゴシック" w:hAnsi="ＭＳ ゴシック"/>
          <w:sz w:val="22"/>
          <w:szCs w:val="22"/>
        </w:rPr>
        <w:br w:type="page"/>
      </w:r>
      <w:r w:rsidR="00EB3C13" w:rsidRPr="004634E9">
        <w:rPr>
          <w:rFonts w:ascii="ＭＳ ゴシック" w:eastAsia="ＭＳ ゴシック" w:hAnsi="ＭＳ ゴシック" w:hint="eastAsia"/>
          <w:sz w:val="28"/>
          <w:szCs w:val="28"/>
        </w:rPr>
        <w:lastRenderedPageBreak/>
        <w:t>２．令和</w:t>
      </w:r>
      <w:r w:rsidR="00EB3C13">
        <w:rPr>
          <w:rFonts w:ascii="ＭＳ ゴシック" w:eastAsia="ＭＳ ゴシック" w:hAnsi="ＭＳ ゴシック" w:hint="eastAsia"/>
          <w:sz w:val="28"/>
          <w:szCs w:val="28"/>
        </w:rPr>
        <w:t>６</w:t>
      </w:r>
      <w:r w:rsidR="00EB3C13" w:rsidRPr="004634E9">
        <w:rPr>
          <w:rFonts w:ascii="ＭＳ ゴシック" w:eastAsia="ＭＳ ゴシック" w:hAnsi="ＭＳ ゴシック" w:hint="eastAsia"/>
          <w:sz w:val="28"/>
          <w:szCs w:val="28"/>
        </w:rPr>
        <w:t>年度</w:t>
      </w:r>
      <w:r w:rsidR="00A76540">
        <w:rPr>
          <w:rFonts w:ascii="ＭＳ ゴシック" w:eastAsia="ＭＳ ゴシック" w:hAnsi="ＭＳ ゴシック" w:hint="eastAsia"/>
          <w:sz w:val="28"/>
          <w:szCs w:val="28"/>
        </w:rPr>
        <w:t>運営</w:t>
      </w:r>
      <w:r w:rsidR="00EB3C13" w:rsidRPr="004634E9">
        <w:rPr>
          <w:rFonts w:ascii="ＭＳ ゴシック" w:eastAsia="ＭＳ ゴシック" w:hAnsi="ＭＳ ゴシック" w:hint="eastAsia"/>
          <w:sz w:val="28"/>
          <w:szCs w:val="28"/>
        </w:rPr>
        <w:t>指導における主な指摘内容</w:t>
      </w:r>
      <w:r w:rsidR="00EB3C13" w:rsidRPr="004634E9">
        <w:rPr>
          <w:rFonts w:ascii="ＭＳ ゴシック" w:eastAsia="ＭＳ ゴシック" w:hAnsi="ＭＳ ゴシック" w:hint="eastAsia"/>
        </w:rPr>
        <w:t>（文書及び講評時指摘事項）</w:t>
      </w: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129"/>
        <w:gridCol w:w="5536"/>
      </w:tblGrid>
      <w:tr w:rsidR="00EB3C13" w:rsidRPr="00ED69AA" w14:paraId="39DD3F09" w14:textId="77777777" w:rsidTr="001E1EDF">
        <w:trPr>
          <w:trHeight w:val="476"/>
        </w:trPr>
        <w:tc>
          <w:tcPr>
            <w:tcW w:w="1844" w:type="dxa"/>
            <w:shd w:val="clear" w:color="auto" w:fill="auto"/>
            <w:vAlign w:val="center"/>
          </w:tcPr>
          <w:p w14:paraId="05423326" w14:textId="77777777" w:rsidR="00EB3C13" w:rsidRPr="00FE0446" w:rsidRDefault="00EB3C13" w:rsidP="001E1EDF">
            <w:pPr>
              <w:spacing w:line="300" w:lineRule="exact"/>
              <w:jc w:val="center"/>
              <w:rPr>
                <w:rFonts w:ascii="HG丸ｺﾞｼｯｸM-PRO" w:eastAsia="HG丸ｺﾞｼｯｸM-PRO" w:hAnsi="HG丸ｺﾞｼｯｸM-PRO"/>
                <w:sz w:val="21"/>
                <w:szCs w:val="21"/>
              </w:rPr>
            </w:pPr>
            <w:r w:rsidRPr="00FE0446">
              <w:rPr>
                <w:rFonts w:ascii="HG丸ｺﾞｼｯｸM-PRO" w:eastAsia="HG丸ｺﾞｼｯｸM-PRO" w:hAnsi="HG丸ｺﾞｼｯｸM-PRO" w:hint="eastAsia"/>
                <w:sz w:val="21"/>
                <w:szCs w:val="21"/>
              </w:rPr>
              <w:t>サービス</w:t>
            </w:r>
          </w:p>
          <w:p w14:paraId="57B0DCC5" w14:textId="77777777" w:rsidR="00EB3C13" w:rsidRPr="00FE0446" w:rsidRDefault="00EB3C13" w:rsidP="001E1EDF">
            <w:pPr>
              <w:spacing w:line="300" w:lineRule="exact"/>
              <w:jc w:val="center"/>
              <w:rPr>
                <w:rFonts w:ascii="HG丸ｺﾞｼｯｸM-PRO" w:eastAsia="HG丸ｺﾞｼｯｸM-PRO" w:hAnsi="HG丸ｺﾞｼｯｸM-PRO"/>
                <w:sz w:val="21"/>
                <w:szCs w:val="21"/>
              </w:rPr>
            </w:pPr>
            <w:r w:rsidRPr="00EB3C13">
              <w:rPr>
                <w:rFonts w:ascii="HG丸ｺﾞｼｯｸM-PRO" w:eastAsia="HG丸ｺﾞｼｯｸM-PRO" w:hAnsi="HG丸ｺﾞｼｯｸM-PRO" w:hint="eastAsia"/>
                <w:spacing w:val="178"/>
                <w:kern w:val="0"/>
                <w:sz w:val="21"/>
                <w:szCs w:val="21"/>
                <w:fitText w:val="776" w:id="-766243072"/>
              </w:rPr>
              <w:t>種</w:t>
            </w:r>
            <w:r w:rsidRPr="00EB3C13">
              <w:rPr>
                <w:rFonts w:ascii="HG丸ｺﾞｼｯｸM-PRO" w:eastAsia="HG丸ｺﾞｼｯｸM-PRO" w:hAnsi="HG丸ｺﾞｼｯｸM-PRO" w:hint="eastAsia"/>
                <w:kern w:val="0"/>
                <w:sz w:val="21"/>
                <w:szCs w:val="21"/>
                <w:fitText w:val="776" w:id="-766243072"/>
              </w:rPr>
              <w:t>別</w:t>
            </w:r>
          </w:p>
        </w:tc>
        <w:tc>
          <w:tcPr>
            <w:tcW w:w="2129" w:type="dxa"/>
            <w:shd w:val="clear" w:color="auto" w:fill="auto"/>
            <w:vAlign w:val="center"/>
          </w:tcPr>
          <w:p w14:paraId="37125299" w14:textId="77777777" w:rsidR="00EB3C13" w:rsidRPr="00FE0446" w:rsidRDefault="00EB3C13" w:rsidP="001E1EDF">
            <w:pPr>
              <w:spacing w:line="300" w:lineRule="exact"/>
              <w:jc w:val="center"/>
              <w:rPr>
                <w:rFonts w:ascii="HG丸ｺﾞｼｯｸM-PRO" w:eastAsia="HG丸ｺﾞｼｯｸM-PRO" w:hAnsi="HG丸ｺﾞｼｯｸM-PRO"/>
                <w:sz w:val="21"/>
                <w:szCs w:val="21"/>
              </w:rPr>
            </w:pPr>
            <w:r w:rsidRPr="00FE0446">
              <w:rPr>
                <w:rFonts w:ascii="HG丸ｺﾞｼｯｸM-PRO" w:eastAsia="HG丸ｺﾞｼｯｸM-PRO" w:hAnsi="HG丸ｺﾞｼｯｸM-PRO" w:hint="eastAsia"/>
                <w:sz w:val="21"/>
                <w:szCs w:val="21"/>
              </w:rPr>
              <w:t>項　目</w:t>
            </w:r>
          </w:p>
        </w:tc>
        <w:tc>
          <w:tcPr>
            <w:tcW w:w="5536" w:type="dxa"/>
            <w:shd w:val="clear" w:color="auto" w:fill="auto"/>
            <w:vAlign w:val="center"/>
          </w:tcPr>
          <w:p w14:paraId="54F79A09" w14:textId="77777777" w:rsidR="00EB3C13" w:rsidRPr="00FE0446" w:rsidRDefault="00EB3C13" w:rsidP="001E1EDF">
            <w:pPr>
              <w:spacing w:line="300" w:lineRule="exact"/>
              <w:jc w:val="center"/>
              <w:rPr>
                <w:rFonts w:ascii="HG丸ｺﾞｼｯｸM-PRO" w:eastAsia="HG丸ｺﾞｼｯｸM-PRO" w:hAnsi="HG丸ｺﾞｼｯｸM-PRO"/>
                <w:sz w:val="21"/>
                <w:szCs w:val="21"/>
              </w:rPr>
            </w:pPr>
            <w:r w:rsidRPr="00FE0446">
              <w:rPr>
                <w:rFonts w:ascii="HG丸ｺﾞｼｯｸM-PRO" w:eastAsia="HG丸ｺﾞｼｯｸM-PRO" w:hAnsi="HG丸ｺﾞｼｯｸM-PRO" w:hint="eastAsia"/>
                <w:sz w:val="21"/>
                <w:szCs w:val="21"/>
              </w:rPr>
              <w:t>指　摘　内　容</w:t>
            </w:r>
          </w:p>
        </w:tc>
      </w:tr>
      <w:tr w:rsidR="00EB3C13" w:rsidRPr="001F6125" w14:paraId="73DCB771" w14:textId="77777777" w:rsidTr="001E1EDF">
        <w:trPr>
          <w:trHeight w:val="846"/>
        </w:trPr>
        <w:tc>
          <w:tcPr>
            <w:tcW w:w="1844" w:type="dxa"/>
            <w:vMerge w:val="restart"/>
            <w:tcBorders>
              <w:right w:val="single" w:sz="4" w:space="0" w:color="auto"/>
            </w:tcBorders>
            <w:shd w:val="clear" w:color="auto" w:fill="auto"/>
          </w:tcPr>
          <w:p w14:paraId="77C80818" w14:textId="77777777" w:rsidR="00EB3C13" w:rsidRPr="00FE0446" w:rsidRDefault="00EB3C13" w:rsidP="00EF1266">
            <w:pPr>
              <w:spacing w:line="300" w:lineRule="exact"/>
              <w:jc w:val="left"/>
              <w:rPr>
                <w:rFonts w:ascii="HG丸ｺﾞｼｯｸM-PRO" w:eastAsia="HG丸ｺﾞｼｯｸM-PRO" w:hAnsi="HG丸ｺﾞｼｯｸM-PRO"/>
                <w:sz w:val="21"/>
                <w:szCs w:val="21"/>
              </w:rPr>
            </w:pPr>
            <w:r w:rsidRPr="00FE0446">
              <w:rPr>
                <w:rFonts w:ascii="HG丸ｺﾞｼｯｸM-PRO" w:eastAsia="HG丸ｺﾞｼｯｸM-PRO" w:hAnsi="HG丸ｺﾞｼｯｸM-PRO" w:hint="eastAsia"/>
                <w:sz w:val="21"/>
                <w:szCs w:val="21"/>
              </w:rPr>
              <w:t>地域密着型</w:t>
            </w:r>
          </w:p>
          <w:p w14:paraId="4FEB7A07" w14:textId="77777777" w:rsidR="00EB3C13" w:rsidRPr="00FE0446" w:rsidRDefault="00EB3C13" w:rsidP="00EF1266">
            <w:pPr>
              <w:spacing w:line="300" w:lineRule="exact"/>
              <w:jc w:val="left"/>
              <w:rPr>
                <w:rFonts w:ascii="HG丸ｺﾞｼｯｸM-PRO" w:eastAsia="HG丸ｺﾞｼｯｸM-PRO" w:hAnsi="HG丸ｺﾞｼｯｸM-PRO"/>
                <w:sz w:val="21"/>
                <w:szCs w:val="21"/>
              </w:rPr>
            </w:pPr>
            <w:r w:rsidRPr="00FE0446">
              <w:rPr>
                <w:rFonts w:ascii="HG丸ｺﾞｼｯｸM-PRO" w:eastAsia="HG丸ｺﾞｼｯｸM-PRO" w:hAnsi="HG丸ｺﾞｼｯｸM-PRO" w:hint="eastAsia"/>
                <w:sz w:val="21"/>
                <w:szCs w:val="21"/>
              </w:rPr>
              <w:t>サービス共通</w:t>
            </w:r>
          </w:p>
        </w:tc>
        <w:tc>
          <w:tcPr>
            <w:tcW w:w="2129" w:type="dxa"/>
            <w:tcBorders>
              <w:left w:val="single" w:sz="4" w:space="0" w:color="auto"/>
            </w:tcBorders>
            <w:shd w:val="clear" w:color="auto" w:fill="auto"/>
          </w:tcPr>
          <w:p w14:paraId="17B53B62" w14:textId="77777777" w:rsidR="00EB3C13" w:rsidRPr="00FE0446" w:rsidRDefault="00EB3C13" w:rsidP="00EF1266">
            <w:pPr>
              <w:spacing w:line="28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勤務体制の確保</w:t>
            </w:r>
          </w:p>
        </w:tc>
        <w:tc>
          <w:tcPr>
            <w:tcW w:w="5536" w:type="dxa"/>
            <w:shd w:val="clear" w:color="auto" w:fill="auto"/>
          </w:tcPr>
          <w:p w14:paraId="1EB3D41A" w14:textId="77777777" w:rsidR="00EB3C13" w:rsidRPr="00B379A4" w:rsidRDefault="00EB3C13" w:rsidP="00EF1266">
            <w:pPr>
              <w:spacing w:line="280" w:lineRule="exact"/>
              <w:jc w:val="left"/>
              <w:rPr>
                <w:rFonts w:ascii="HG丸ｺﾞｼｯｸM-PRO" w:eastAsia="HG丸ｺﾞｼｯｸM-PRO" w:hAnsi="HG丸ｺﾞｼｯｸM-PRO"/>
                <w:sz w:val="21"/>
                <w:szCs w:val="21"/>
              </w:rPr>
            </w:pPr>
            <w:r w:rsidRPr="00B379A4">
              <w:rPr>
                <w:rFonts w:ascii="HG丸ｺﾞｼｯｸM-PRO" w:eastAsia="HG丸ｺﾞｼｯｸM-PRO" w:hAnsi="HG丸ｺﾞｼｯｸM-PRO" w:hint="eastAsia"/>
                <w:sz w:val="21"/>
                <w:szCs w:val="21"/>
              </w:rPr>
              <w:t>他事業所及び他職種等と兼務している職員のそれぞれの勤務時間の記録が不明確。</w:t>
            </w:r>
          </w:p>
        </w:tc>
      </w:tr>
      <w:tr w:rsidR="00EB3C13" w:rsidRPr="001F6125" w14:paraId="43ED7A43" w14:textId="77777777" w:rsidTr="001E1EDF">
        <w:trPr>
          <w:trHeight w:val="1121"/>
        </w:trPr>
        <w:tc>
          <w:tcPr>
            <w:tcW w:w="1844" w:type="dxa"/>
            <w:vMerge/>
            <w:tcBorders>
              <w:right w:val="single" w:sz="4" w:space="0" w:color="auto"/>
            </w:tcBorders>
            <w:shd w:val="clear" w:color="auto" w:fill="auto"/>
          </w:tcPr>
          <w:p w14:paraId="75766D9F" w14:textId="77777777" w:rsidR="00EB3C13" w:rsidRPr="00FE0446" w:rsidRDefault="00EB3C13" w:rsidP="00EF1266">
            <w:pPr>
              <w:spacing w:line="300" w:lineRule="exact"/>
              <w:jc w:val="left"/>
              <w:rPr>
                <w:rFonts w:ascii="HG丸ｺﾞｼｯｸM-PRO" w:eastAsia="HG丸ｺﾞｼｯｸM-PRO" w:hAnsi="HG丸ｺﾞｼｯｸM-PRO"/>
                <w:sz w:val="21"/>
                <w:szCs w:val="21"/>
              </w:rPr>
            </w:pPr>
          </w:p>
        </w:tc>
        <w:tc>
          <w:tcPr>
            <w:tcW w:w="2129" w:type="dxa"/>
            <w:tcBorders>
              <w:left w:val="single" w:sz="4" w:space="0" w:color="auto"/>
            </w:tcBorders>
            <w:shd w:val="clear" w:color="auto" w:fill="auto"/>
          </w:tcPr>
          <w:p w14:paraId="5B586B77" w14:textId="77777777" w:rsidR="00EB3C13" w:rsidRPr="00FE0446" w:rsidRDefault="00EB3C13" w:rsidP="00EF1266">
            <w:pPr>
              <w:spacing w:line="280" w:lineRule="exact"/>
              <w:jc w:val="left"/>
              <w:rPr>
                <w:rFonts w:ascii="HG丸ｺﾞｼｯｸM-PRO" w:eastAsia="HG丸ｺﾞｼｯｸM-PRO" w:hAnsi="HG丸ｺﾞｼｯｸM-PRO"/>
                <w:sz w:val="21"/>
                <w:szCs w:val="21"/>
              </w:rPr>
            </w:pPr>
            <w:r w:rsidRPr="00FE0446">
              <w:rPr>
                <w:rFonts w:ascii="HG丸ｺﾞｼｯｸM-PRO" w:eastAsia="HG丸ｺﾞｼｯｸM-PRO" w:hAnsi="HG丸ｺﾞｼｯｸM-PRO" w:hint="eastAsia"/>
                <w:sz w:val="21"/>
                <w:szCs w:val="21"/>
              </w:rPr>
              <w:t>内容及び手続の説明及び同意</w:t>
            </w:r>
          </w:p>
          <w:p w14:paraId="6A1F9410" w14:textId="77777777" w:rsidR="00EB3C13" w:rsidRPr="00FE0446" w:rsidRDefault="00EB3C13" w:rsidP="00EF1266">
            <w:pPr>
              <w:spacing w:line="28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FE0446">
              <w:rPr>
                <w:rFonts w:ascii="HG丸ｺﾞｼｯｸM-PRO" w:eastAsia="HG丸ｺﾞｼｯｸM-PRO" w:hAnsi="HG丸ｺﾞｼｯｸM-PRO" w:hint="eastAsia"/>
                <w:sz w:val="21"/>
                <w:szCs w:val="21"/>
              </w:rPr>
              <w:t>重要事項説明書</w:t>
            </w:r>
            <w:r>
              <w:rPr>
                <w:rFonts w:ascii="HG丸ｺﾞｼｯｸM-PRO" w:eastAsia="HG丸ｺﾞｼｯｸM-PRO" w:hAnsi="HG丸ｺﾞｼｯｸM-PRO" w:hint="eastAsia"/>
                <w:sz w:val="21"/>
                <w:szCs w:val="21"/>
              </w:rPr>
              <w:t>）</w:t>
            </w:r>
          </w:p>
        </w:tc>
        <w:tc>
          <w:tcPr>
            <w:tcW w:w="5536" w:type="dxa"/>
            <w:shd w:val="clear" w:color="auto" w:fill="auto"/>
          </w:tcPr>
          <w:p w14:paraId="58800FDD" w14:textId="77777777" w:rsidR="00EB3C13" w:rsidRPr="00B379A4" w:rsidRDefault="00EB3C13" w:rsidP="00EF1266">
            <w:pPr>
              <w:spacing w:line="280" w:lineRule="exact"/>
              <w:jc w:val="left"/>
              <w:rPr>
                <w:rFonts w:ascii="HG丸ｺﾞｼｯｸM-PRO" w:eastAsia="HG丸ｺﾞｼｯｸM-PRO" w:hAnsi="HG丸ｺﾞｼｯｸM-PRO"/>
                <w:sz w:val="21"/>
                <w:szCs w:val="21"/>
              </w:rPr>
            </w:pPr>
            <w:r w:rsidRPr="00B379A4">
              <w:rPr>
                <w:rFonts w:ascii="HG丸ｺﾞｼｯｸM-PRO" w:eastAsia="HG丸ｺﾞｼｯｸM-PRO" w:hAnsi="HG丸ｺﾞｼｯｸM-PRO" w:hint="eastAsia"/>
                <w:sz w:val="21"/>
                <w:szCs w:val="21"/>
              </w:rPr>
              <w:t>重要事項説明書の内容が適切でない。（</w:t>
            </w:r>
            <w:r>
              <w:rPr>
                <w:rFonts w:ascii="HG丸ｺﾞｼｯｸM-PRO" w:eastAsia="HG丸ｺﾞｼｯｸM-PRO" w:hAnsi="HG丸ｺﾞｼｯｸM-PRO" w:hint="eastAsia"/>
                <w:sz w:val="21"/>
                <w:szCs w:val="21"/>
              </w:rPr>
              <w:t>利用料金、減算要件、秘密保持、従業員の員数の記載や</w:t>
            </w:r>
            <w:r w:rsidRPr="00B379A4">
              <w:rPr>
                <w:rFonts w:ascii="HG丸ｺﾞｼｯｸM-PRO" w:eastAsia="HG丸ｺﾞｼｯｸM-PRO" w:hAnsi="HG丸ｺﾞｼｯｸM-PRO" w:hint="eastAsia"/>
                <w:sz w:val="21"/>
                <w:szCs w:val="21"/>
              </w:rPr>
              <w:t>加算の説明内容</w:t>
            </w:r>
            <w:r>
              <w:rPr>
                <w:rFonts w:ascii="HG丸ｺﾞｼｯｸM-PRO" w:eastAsia="HG丸ｺﾞｼｯｸM-PRO" w:hAnsi="HG丸ｺﾞｼｯｸM-PRO" w:hint="eastAsia"/>
                <w:sz w:val="21"/>
                <w:szCs w:val="21"/>
              </w:rPr>
              <w:t>の</w:t>
            </w:r>
            <w:r w:rsidRPr="00B379A4">
              <w:rPr>
                <w:rFonts w:ascii="HG丸ｺﾞｼｯｸM-PRO" w:eastAsia="HG丸ｺﾞｼｯｸM-PRO" w:hAnsi="HG丸ｺﾞｼｯｸM-PRO" w:hint="eastAsia"/>
                <w:sz w:val="21"/>
                <w:szCs w:val="21"/>
              </w:rPr>
              <w:t>誤り等）</w:t>
            </w:r>
          </w:p>
        </w:tc>
      </w:tr>
      <w:tr w:rsidR="00DD2ED7" w:rsidRPr="001F6125" w14:paraId="7B0C1D91" w14:textId="77777777" w:rsidTr="001E1EDF">
        <w:trPr>
          <w:trHeight w:val="977"/>
        </w:trPr>
        <w:tc>
          <w:tcPr>
            <w:tcW w:w="1844" w:type="dxa"/>
            <w:vMerge w:val="restart"/>
            <w:shd w:val="clear" w:color="auto" w:fill="auto"/>
          </w:tcPr>
          <w:p w14:paraId="0878222D" w14:textId="77777777" w:rsidR="00DD2ED7" w:rsidRDefault="00DD2ED7" w:rsidP="00EF1266">
            <w:pPr>
              <w:jc w:val="left"/>
              <w:rPr>
                <w:rFonts w:ascii="HG丸ｺﾞｼｯｸM-PRO" w:eastAsia="HG丸ｺﾞｼｯｸM-PRO" w:hAnsi="HG丸ｺﾞｼｯｸM-PRO"/>
                <w:sz w:val="21"/>
                <w:szCs w:val="21"/>
              </w:rPr>
            </w:pPr>
            <w:r w:rsidRPr="00FE0446">
              <w:rPr>
                <w:rFonts w:ascii="HG丸ｺﾞｼｯｸM-PRO" w:eastAsia="HG丸ｺﾞｼｯｸM-PRO" w:hAnsi="HG丸ｺﾞｼｯｸM-PRO" w:hint="eastAsia"/>
                <w:sz w:val="21"/>
                <w:szCs w:val="21"/>
              </w:rPr>
              <w:t>居宅介護支援</w:t>
            </w:r>
          </w:p>
        </w:tc>
        <w:tc>
          <w:tcPr>
            <w:tcW w:w="2129" w:type="dxa"/>
            <w:shd w:val="clear" w:color="auto" w:fill="auto"/>
          </w:tcPr>
          <w:p w14:paraId="03C3D6EB" w14:textId="77777777" w:rsidR="00DD2ED7" w:rsidRPr="00FE0446"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FE0446">
              <w:rPr>
                <w:rFonts w:ascii="HG丸ｺﾞｼｯｸM-PRO" w:eastAsia="HG丸ｺﾞｼｯｸM-PRO" w:hAnsi="HG丸ｺﾞｼｯｸM-PRO" w:hint="eastAsia"/>
                <w:sz w:val="21"/>
                <w:szCs w:val="21"/>
              </w:rPr>
              <w:t>内容及び手続の説明及び同意</w:t>
            </w:r>
          </w:p>
          <w:p w14:paraId="4A2C945C" w14:textId="6AA40F70"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FE0446">
              <w:rPr>
                <w:rFonts w:ascii="HG丸ｺﾞｼｯｸM-PRO" w:eastAsia="HG丸ｺﾞｼｯｸM-PRO" w:hAnsi="HG丸ｺﾞｼｯｸM-PRO" w:hint="eastAsia"/>
                <w:sz w:val="21"/>
                <w:szCs w:val="21"/>
              </w:rPr>
              <w:t>重要事項説明書</w:t>
            </w:r>
            <w:r>
              <w:rPr>
                <w:rFonts w:ascii="HG丸ｺﾞｼｯｸM-PRO" w:eastAsia="HG丸ｺﾞｼｯｸM-PRO" w:hAnsi="HG丸ｺﾞｼｯｸM-PRO" w:hint="eastAsia"/>
                <w:sz w:val="21"/>
                <w:szCs w:val="21"/>
              </w:rPr>
              <w:t>）</w:t>
            </w:r>
          </w:p>
        </w:tc>
        <w:tc>
          <w:tcPr>
            <w:tcW w:w="5536" w:type="dxa"/>
            <w:tcBorders>
              <w:top w:val="single" w:sz="4" w:space="0" w:color="auto"/>
              <w:bottom w:val="single" w:sz="4" w:space="0" w:color="auto"/>
            </w:tcBorders>
            <w:shd w:val="clear" w:color="auto" w:fill="auto"/>
          </w:tcPr>
          <w:p w14:paraId="2B446CBB" w14:textId="77777777" w:rsidR="00DD2ED7" w:rsidRPr="00D42B6B"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虐待の防止のための措置に関する事項の記載がない。</w:t>
            </w:r>
          </w:p>
        </w:tc>
      </w:tr>
      <w:tr w:rsidR="00DD2ED7" w:rsidRPr="001F6125" w14:paraId="5BC4A9FB" w14:textId="77777777" w:rsidTr="001E1EDF">
        <w:trPr>
          <w:trHeight w:val="836"/>
        </w:trPr>
        <w:tc>
          <w:tcPr>
            <w:tcW w:w="1844" w:type="dxa"/>
            <w:vMerge/>
            <w:shd w:val="clear" w:color="auto" w:fill="auto"/>
          </w:tcPr>
          <w:p w14:paraId="1AD74980" w14:textId="77777777" w:rsidR="00DD2ED7" w:rsidRDefault="00DD2ED7" w:rsidP="00EF1266">
            <w:pPr>
              <w:jc w:val="left"/>
              <w:rPr>
                <w:rFonts w:ascii="HG丸ｺﾞｼｯｸM-PRO" w:eastAsia="HG丸ｺﾞｼｯｸM-PRO" w:hAnsi="HG丸ｺﾞｼｯｸM-PRO"/>
                <w:sz w:val="21"/>
                <w:szCs w:val="21"/>
              </w:rPr>
            </w:pPr>
          </w:p>
        </w:tc>
        <w:tc>
          <w:tcPr>
            <w:tcW w:w="2129" w:type="dxa"/>
            <w:tcBorders>
              <w:top w:val="single" w:sz="4" w:space="0" w:color="auto"/>
            </w:tcBorders>
            <w:shd w:val="clear" w:color="auto" w:fill="auto"/>
          </w:tcPr>
          <w:p w14:paraId="502B76DC" w14:textId="0A596C49" w:rsidR="00DD2ED7" w:rsidRPr="00C836BF"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介護支援専門員</w:t>
            </w:r>
          </w:p>
        </w:tc>
        <w:tc>
          <w:tcPr>
            <w:tcW w:w="5536" w:type="dxa"/>
            <w:tcBorders>
              <w:top w:val="single" w:sz="4" w:space="0" w:color="auto"/>
            </w:tcBorders>
            <w:shd w:val="clear" w:color="auto" w:fill="auto"/>
          </w:tcPr>
          <w:p w14:paraId="2E7BBB14" w14:textId="54B895CF" w:rsidR="00DD2ED7" w:rsidRPr="00C836BF"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介護支援専門員証の有効期間の管理が不十分。（事務所の確認体制）</w:t>
            </w:r>
          </w:p>
        </w:tc>
      </w:tr>
      <w:tr w:rsidR="00DD2ED7" w:rsidRPr="001F6125" w14:paraId="0241F99E" w14:textId="77777777" w:rsidTr="001E1EDF">
        <w:trPr>
          <w:trHeight w:val="271"/>
        </w:trPr>
        <w:tc>
          <w:tcPr>
            <w:tcW w:w="1844" w:type="dxa"/>
            <w:vMerge/>
            <w:shd w:val="clear" w:color="auto" w:fill="auto"/>
          </w:tcPr>
          <w:p w14:paraId="22B9F979" w14:textId="77777777" w:rsidR="00DD2ED7" w:rsidRDefault="00DD2ED7" w:rsidP="00EF1266">
            <w:pPr>
              <w:jc w:val="left"/>
              <w:rPr>
                <w:rFonts w:ascii="HG丸ｺﾞｼｯｸM-PRO" w:eastAsia="HG丸ｺﾞｼｯｸM-PRO" w:hAnsi="HG丸ｺﾞｼｯｸM-PRO"/>
                <w:sz w:val="21"/>
                <w:szCs w:val="21"/>
              </w:rPr>
            </w:pPr>
          </w:p>
        </w:tc>
        <w:tc>
          <w:tcPr>
            <w:tcW w:w="2129" w:type="dxa"/>
            <w:tcBorders>
              <w:top w:val="single" w:sz="4" w:space="0" w:color="auto"/>
            </w:tcBorders>
            <w:shd w:val="clear" w:color="auto" w:fill="auto"/>
          </w:tcPr>
          <w:p w14:paraId="53A45107" w14:textId="77777777"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業務継続の策定等</w:t>
            </w:r>
          </w:p>
        </w:tc>
        <w:tc>
          <w:tcPr>
            <w:tcW w:w="5536" w:type="dxa"/>
            <w:tcBorders>
              <w:top w:val="single" w:sz="4" w:space="0" w:color="auto"/>
            </w:tcBorders>
            <w:shd w:val="clear" w:color="auto" w:fill="auto"/>
          </w:tcPr>
          <w:p w14:paraId="61C54A9D" w14:textId="77777777" w:rsidR="00DD2ED7" w:rsidRPr="00D42B6B" w:rsidRDefault="00DD2ED7" w:rsidP="00EF1266">
            <w:pPr>
              <w:spacing w:line="300" w:lineRule="exact"/>
              <w:jc w:val="left"/>
              <w:rPr>
                <w:rFonts w:ascii="HG丸ｺﾞｼｯｸM-PRO" w:eastAsia="HG丸ｺﾞｼｯｸM-PRO" w:hAnsi="HG丸ｺﾞｼｯｸM-PRO"/>
                <w:sz w:val="21"/>
                <w:szCs w:val="21"/>
              </w:rPr>
            </w:pPr>
            <w:r w:rsidRPr="00D42B6B">
              <w:rPr>
                <w:rFonts w:ascii="HG丸ｺﾞｼｯｸM-PRO" w:eastAsia="HG丸ｺﾞｼｯｸM-PRO" w:hAnsi="HG丸ｺﾞｼｯｸM-PRO" w:hint="eastAsia"/>
                <w:sz w:val="21"/>
                <w:szCs w:val="21"/>
              </w:rPr>
              <w:t>業務</w:t>
            </w:r>
            <w:r>
              <w:rPr>
                <w:rFonts w:ascii="HG丸ｺﾞｼｯｸM-PRO" w:eastAsia="HG丸ｺﾞｼｯｸM-PRO" w:hAnsi="HG丸ｺﾞｼｯｸM-PRO" w:hint="eastAsia"/>
                <w:sz w:val="21"/>
                <w:szCs w:val="21"/>
              </w:rPr>
              <w:t>継続計画が未策定。</w:t>
            </w:r>
          </w:p>
          <w:p w14:paraId="68CC5767" w14:textId="77777777" w:rsidR="00DD2ED7" w:rsidRPr="00D42B6B" w:rsidRDefault="00DD2ED7" w:rsidP="00EF1266">
            <w:pPr>
              <w:spacing w:line="300" w:lineRule="exact"/>
              <w:jc w:val="left"/>
              <w:rPr>
                <w:rFonts w:ascii="HG丸ｺﾞｼｯｸM-PRO" w:eastAsia="HG丸ｺﾞｼｯｸM-PRO" w:hAnsi="HG丸ｺﾞｼｯｸM-PRO"/>
                <w:sz w:val="21"/>
                <w:szCs w:val="21"/>
              </w:rPr>
            </w:pPr>
          </w:p>
        </w:tc>
      </w:tr>
      <w:tr w:rsidR="00DD2ED7" w:rsidRPr="001F6125" w14:paraId="38B8730B" w14:textId="77777777" w:rsidTr="001E1EDF">
        <w:trPr>
          <w:trHeight w:val="942"/>
        </w:trPr>
        <w:tc>
          <w:tcPr>
            <w:tcW w:w="1844" w:type="dxa"/>
            <w:vMerge/>
            <w:shd w:val="clear" w:color="auto" w:fill="auto"/>
          </w:tcPr>
          <w:p w14:paraId="3811C4CB" w14:textId="77777777" w:rsidR="00DD2ED7" w:rsidRDefault="00DD2ED7" w:rsidP="00EF1266">
            <w:pPr>
              <w:jc w:val="left"/>
              <w:rPr>
                <w:rFonts w:ascii="HG丸ｺﾞｼｯｸM-PRO" w:eastAsia="HG丸ｺﾞｼｯｸM-PRO" w:hAnsi="HG丸ｺﾞｼｯｸM-PRO"/>
                <w:sz w:val="21"/>
                <w:szCs w:val="21"/>
              </w:rPr>
            </w:pPr>
          </w:p>
        </w:tc>
        <w:tc>
          <w:tcPr>
            <w:tcW w:w="2129" w:type="dxa"/>
            <w:tcBorders>
              <w:top w:val="single" w:sz="4" w:space="0" w:color="auto"/>
            </w:tcBorders>
            <w:shd w:val="clear" w:color="auto" w:fill="auto"/>
          </w:tcPr>
          <w:p w14:paraId="1CB7618A" w14:textId="77777777"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虐待の防止</w:t>
            </w:r>
          </w:p>
        </w:tc>
        <w:tc>
          <w:tcPr>
            <w:tcW w:w="5536" w:type="dxa"/>
            <w:tcBorders>
              <w:top w:val="single" w:sz="4" w:space="0" w:color="auto"/>
            </w:tcBorders>
            <w:shd w:val="clear" w:color="auto" w:fill="auto"/>
          </w:tcPr>
          <w:p w14:paraId="4225A1AE" w14:textId="77777777" w:rsidR="00DD2ED7" w:rsidRPr="00D42B6B"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虐待防止のための対策を検討する委員会の開催、指針の整備、防止のための研修、担当者の設置が未実施。</w:t>
            </w:r>
          </w:p>
        </w:tc>
      </w:tr>
      <w:tr w:rsidR="00DD2ED7" w:rsidRPr="001F6125" w14:paraId="327B060D" w14:textId="77777777" w:rsidTr="00DD2ED7">
        <w:trPr>
          <w:trHeight w:val="750"/>
        </w:trPr>
        <w:tc>
          <w:tcPr>
            <w:tcW w:w="1844" w:type="dxa"/>
            <w:vMerge/>
            <w:shd w:val="clear" w:color="auto" w:fill="auto"/>
          </w:tcPr>
          <w:p w14:paraId="172236E1" w14:textId="77777777" w:rsidR="00DD2ED7" w:rsidRPr="00FE0446" w:rsidRDefault="00DD2ED7" w:rsidP="00EF1266">
            <w:pPr>
              <w:jc w:val="left"/>
              <w:rPr>
                <w:rFonts w:ascii="HG丸ｺﾞｼｯｸM-PRO" w:eastAsia="HG丸ｺﾞｼｯｸM-PRO" w:hAnsi="HG丸ｺﾞｼｯｸM-PRO"/>
                <w:sz w:val="21"/>
                <w:szCs w:val="21"/>
              </w:rPr>
            </w:pPr>
          </w:p>
        </w:tc>
        <w:tc>
          <w:tcPr>
            <w:tcW w:w="2129" w:type="dxa"/>
            <w:tcBorders>
              <w:top w:val="single" w:sz="4" w:space="0" w:color="auto"/>
              <w:bottom w:val="single" w:sz="4" w:space="0" w:color="auto"/>
            </w:tcBorders>
            <w:shd w:val="clear" w:color="auto" w:fill="auto"/>
          </w:tcPr>
          <w:p w14:paraId="2888A9D6" w14:textId="77777777"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具体的取扱方針</w:t>
            </w:r>
          </w:p>
          <w:p w14:paraId="16A00CF7" w14:textId="109ABD3A" w:rsidR="00BB44E5" w:rsidRPr="00FE0446" w:rsidRDefault="00BB44E5"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A5B99">
              <w:rPr>
                <w:rFonts w:ascii="HG丸ｺﾞｼｯｸM-PRO" w:eastAsia="HG丸ｺﾞｼｯｸM-PRO" w:hAnsi="HG丸ｺﾞｼｯｸM-PRO" w:hint="eastAsia"/>
                <w:sz w:val="21"/>
                <w:szCs w:val="21"/>
              </w:rPr>
              <w:t>主治の医師等の意見等）</w:t>
            </w:r>
          </w:p>
        </w:tc>
        <w:tc>
          <w:tcPr>
            <w:tcW w:w="5536" w:type="dxa"/>
            <w:tcBorders>
              <w:top w:val="single" w:sz="4" w:space="0" w:color="auto"/>
              <w:bottom w:val="single" w:sz="4" w:space="0" w:color="auto"/>
            </w:tcBorders>
            <w:shd w:val="clear" w:color="auto" w:fill="auto"/>
          </w:tcPr>
          <w:p w14:paraId="0E19E48F" w14:textId="77777777"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医療サービスを居宅サービス計画に位置付けた場合における主治医等への居宅サービス計画の未交付及び記録の未整備。</w:t>
            </w:r>
          </w:p>
          <w:p w14:paraId="1FBD0BD1" w14:textId="1371C186" w:rsidR="000A5B99" w:rsidRPr="00D42B6B" w:rsidRDefault="000A5B99" w:rsidP="00EF1266">
            <w:pPr>
              <w:spacing w:line="300" w:lineRule="exact"/>
              <w:jc w:val="left"/>
              <w:rPr>
                <w:rFonts w:ascii="HG丸ｺﾞｼｯｸM-PRO" w:eastAsia="HG丸ｺﾞｼｯｸM-PRO" w:hAnsi="HG丸ｺﾞｼｯｸM-PRO"/>
                <w:sz w:val="21"/>
                <w:szCs w:val="21"/>
              </w:rPr>
            </w:pPr>
          </w:p>
        </w:tc>
      </w:tr>
      <w:tr w:rsidR="00DD2ED7" w:rsidRPr="001F6125" w14:paraId="1F57A818" w14:textId="77777777" w:rsidTr="00DD2ED7">
        <w:trPr>
          <w:trHeight w:val="615"/>
        </w:trPr>
        <w:tc>
          <w:tcPr>
            <w:tcW w:w="1844" w:type="dxa"/>
            <w:vMerge/>
            <w:shd w:val="clear" w:color="auto" w:fill="auto"/>
          </w:tcPr>
          <w:p w14:paraId="0ADB57B6" w14:textId="77777777" w:rsidR="00DD2ED7" w:rsidRPr="00FE0446" w:rsidRDefault="00DD2ED7" w:rsidP="00EF1266">
            <w:pPr>
              <w:jc w:val="left"/>
              <w:rPr>
                <w:rFonts w:ascii="HG丸ｺﾞｼｯｸM-PRO" w:eastAsia="HG丸ｺﾞｼｯｸM-PRO" w:hAnsi="HG丸ｺﾞｼｯｸM-PRO"/>
                <w:sz w:val="21"/>
                <w:szCs w:val="21"/>
              </w:rPr>
            </w:pPr>
          </w:p>
        </w:tc>
        <w:tc>
          <w:tcPr>
            <w:tcW w:w="2129" w:type="dxa"/>
            <w:tcBorders>
              <w:top w:val="single" w:sz="4" w:space="0" w:color="auto"/>
              <w:bottom w:val="single" w:sz="4" w:space="0" w:color="auto"/>
            </w:tcBorders>
            <w:shd w:val="clear" w:color="auto" w:fill="auto"/>
          </w:tcPr>
          <w:p w14:paraId="67159F3A" w14:textId="77777777"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具体的取扱方針</w:t>
            </w:r>
          </w:p>
          <w:p w14:paraId="1BC08F33" w14:textId="76E02C06" w:rsidR="00BB44E5" w:rsidRDefault="00BB44E5"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（モニタリング）</w:t>
            </w:r>
          </w:p>
        </w:tc>
        <w:tc>
          <w:tcPr>
            <w:tcW w:w="5536" w:type="dxa"/>
            <w:tcBorders>
              <w:top w:val="single" w:sz="4" w:space="0" w:color="auto"/>
              <w:bottom w:val="single" w:sz="4" w:space="0" w:color="auto"/>
            </w:tcBorders>
            <w:shd w:val="clear" w:color="auto" w:fill="auto"/>
          </w:tcPr>
          <w:p w14:paraId="54FCB227" w14:textId="77777777"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モニタリング等で利用者を訪問した際の記録や事業所と連絡調整を行った際の記録について内容が不十分。</w:t>
            </w:r>
          </w:p>
          <w:p w14:paraId="45426634" w14:textId="1262023E" w:rsidR="000A5B99" w:rsidRDefault="000A5B99" w:rsidP="00EF1266">
            <w:pPr>
              <w:spacing w:line="300" w:lineRule="exact"/>
              <w:jc w:val="left"/>
              <w:rPr>
                <w:rFonts w:ascii="HG丸ｺﾞｼｯｸM-PRO" w:eastAsia="HG丸ｺﾞｼｯｸM-PRO" w:hAnsi="HG丸ｺﾞｼｯｸM-PRO"/>
                <w:sz w:val="21"/>
                <w:szCs w:val="21"/>
              </w:rPr>
            </w:pPr>
          </w:p>
        </w:tc>
      </w:tr>
      <w:tr w:rsidR="00DD2ED7" w:rsidRPr="001F6125" w14:paraId="00022904" w14:textId="77777777" w:rsidTr="001E1EDF">
        <w:trPr>
          <w:trHeight w:val="405"/>
        </w:trPr>
        <w:tc>
          <w:tcPr>
            <w:tcW w:w="1844" w:type="dxa"/>
            <w:vMerge/>
            <w:shd w:val="clear" w:color="auto" w:fill="auto"/>
          </w:tcPr>
          <w:p w14:paraId="0189C246" w14:textId="77777777" w:rsidR="00DD2ED7" w:rsidRPr="00FE0446" w:rsidRDefault="00DD2ED7" w:rsidP="00EF1266">
            <w:pPr>
              <w:jc w:val="left"/>
              <w:rPr>
                <w:rFonts w:ascii="HG丸ｺﾞｼｯｸM-PRO" w:eastAsia="HG丸ｺﾞｼｯｸM-PRO" w:hAnsi="HG丸ｺﾞｼｯｸM-PRO"/>
                <w:sz w:val="21"/>
                <w:szCs w:val="21"/>
              </w:rPr>
            </w:pPr>
          </w:p>
        </w:tc>
        <w:tc>
          <w:tcPr>
            <w:tcW w:w="2129" w:type="dxa"/>
            <w:tcBorders>
              <w:top w:val="single" w:sz="4" w:space="0" w:color="auto"/>
              <w:bottom w:val="single" w:sz="4" w:space="0" w:color="auto"/>
            </w:tcBorders>
            <w:shd w:val="clear" w:color="auto" w:fill="auto"/>
          </w:tcPr>
          <w:p w14:paraId="3507626E" w14:textId="77777777"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具体的取扱方針</w:t>
            </w:r>
          </w:p>
          <w:p w14:paraId="1CEE9E3F" w14:textId="359A85CF"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アセスメント）</w:t>
            </w:r>
          </w:p>
        </w:tc>
        <w:tc>
          <w:tcPr>
            <w:tcW w:w="5536" w:type="dxa"/>
            <w:tcBorders>
              <w:top w:val="single" w:sz="4" w:space="0" w:color="auto"/>
              <w:bottom w:val="single" w:sz="4" w:space="0" w:color="auto"/>
            </w:tcBorders>
            <w:shd w:val="clear" w:color="auto" w:fill="auto"/>
          </w:tcPr>
          <w:p w14:paraId="52A4C167" w14:textId="77777777" w:rsidR="00DD2ED7" w:rsidRDefault="00DD2ED7" w:rsidP="00EF1266">
            <w:pPr>
              <w:spacing w:line="30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国の示す２３項目を網羅していない。</w:t>
            </w:r>
          </w:p>
          <w:p w14:paraId="2BAFC7CA" w14:textId="77777777" w:rsidR="000A5B99" w:rsidRDefault="000A5B99" w:rsidP="00EF1266">
            <w:pPr>
              <w:spacing w:line="300" w:lineRule="exact"/>
              <w:jc w:val="left"/>
              <w:rPr>
                <w:rFonts w:ascii="HG丸ｺﾞｼｯｸM-PRO" w:eastAsia="HG丸ｺﾞｼｯｸM-PRO" w:hAnsi="HG丸ｺﾞｼｯｸM-PRO"/>
                <w:sz w:val="21"/>
                <w:szCs w:val="21"/>
              </w:rPr>
            </w:pPr>
          </w:p>
          <w:p w14:paraId="09398DD0" w14:textId="159C63DD" w:rsidR="000A5B99" w:rsidRDefault="000A5B99" w:rsidP="00EF1266">
            <w:pPr>
              <w:spacing w:line="300" w:lineRule="exact"/>
              <w:jc w:val="left"/>
              <w:rPr>
                <w:rFonts w:ascii="HG丸ｺﾞｼｯｸM-PRO" w:eastAsia="HG丸ｺﾞｼｯｸM-PRO" w:hAnsi="HG丸ｺﾞｼｯｸM-PRO"/>
                <w:sz w:val="21"/>
                <w:szCs w:val="21"/>
              </w:rPr>
            </w:pPr>
          </w:p>
        </w:tc>
      </w:tr>
    </w:tbl>
    <w:p w14:paraId="7986C410" w14:textId="65F6FEFF" w:rsidR="00D05B31" w:rsidRDefault="00D05B31" w:rsidP="00FF6A0F">
      <w:pPr>
        <w:pStyle w:val="ae"/>
        <w:spacing w:line="276" w:lineRule="auto"/>
        <w:ind w:leftChars="-1" w:left="-2"/>
        <w:rPr>
          <w:rFonts w:ascii="ＭＳ ゴシック" w:eastAsia="ＭＳ ゴシック" w:hAnsi="ＭＳ ゴシック"/>
          <w:sz w:val="28"/>
          <w:szCs w:val="28"/>
        </w:rPr>
      </w:pPr>
    </w:p>
    <w:p w14:paraId="4FA16D1A" w14:textId="7EE370EF" w:rsidR="000A5B99" w:rsidRDefault="000A5B99" w:rsidP="00FF6A0F">
      <w:pPr>
        <w:pStyle w:val="ae"/>
        <w:spacing w:line="276" w:lineRule="auto"/>
        <w:ind w:leftChars="-1" w:left="-2"/>
        <w:rPr>
          <w:rFonts w:ascii="ＭＳ ゴシック" w:eastAsia="ＭＳ ゴシック" w:hAnsi="ＭＳ ゴシック"/>
          <w:sz w:val="28"/>
          <w:szCs w:val="28"/>
        </w:rPr>
      </w:pPr>
    </w:p>
    <w:p w14:paraId="76706FA4" w14:textId="5277D94B" w:rsidR="000A5B99" w:rsidRDefault="000A5B99" w:rsidP="00FF6A0F">
      <w:pPr>
        <w:pStyle w:val="ae"/>
        <w:spacing w:line="276" w:lineRule="auto"/>
        <w:ind w:leftChars="-1" w:left="-2"/>
        <w:rPr>
          <w:rFonts w:ascii="ＭＳ ゴシック" w:eastAsia="ＭＳ ゴシック" w:hAnsi="ＭＳ ゴシック"/>
          <w:sz w:val="28"/>
          <w:szCs w:val="28"/>
        </w:rPr>
      </w:pPr>
    </w:p>
    <w:p w14:paraId="5AD7EFAE" w14:textId="2912D375" w:rsidR="000A5B99" w:rsidRDefault="000A5B99" w:rsidP="00FF6A0F">
      <w:pPr>
        <w:pStyle w:val="ae"/>
        <w:spacing w:line="276" w:lineRule="auto"/>
        <w:ind w:leftChars="-1" w:left="-2"/>
        <w:rPr>
          <w:rFonts w:ascii="ＭＳ ゴシック" w:eastAsia="ＭＳ ゴシック" w:hAnsi="ＭＳ ゴシック"/>
          <w:sz w:val="28"/>
          <w:szCs w:val="28"/>
        </w:rPr>
      </w:pPr>
    </w:p>
    <w:p w14:paraId="524702E6" w14:textId="094711C4" w:rsidR="000A5B99" w:rsidRDefault="000A5B99" w:rsidP="00FF6A0F">
      <w:pPr>
        <w:pStyle w:val="ae"/>
        <w:spacing w:line="276" w:lineRule="auto"/>
        <w:ind w:leftChars="-1" w:left="-2"/>
        <w:rPr>
          <w:rFonts w:ascii="ＭＳ ゴシック" w:eastAsia="ＭＳ ゴシック" w:hAnsi="ＭＳ ゴシック"/>
          <w:sz w:val="28"/>
          <w:szCs w:val="28"/>
        </w:rPr>
      </w:pPr>
    </w:p>
    <w:p w14:paraId="06814860" w14:textId="28C238E2" w:rsidR="000A5B99" w:rsidRDefault="000A5B99" w:rsidP="00FF6A0F">
      <w:pPr>
        <w:pStyle w:val="ae"/>
        <w:spacing w:line="276" w:lineRule="auto"/>
        <w:ind w:leftChars="-1" w:left="-2"/>
        <w:rPr>
          <w:rFonts w:ascii="ＭＳ ゴシック" w:eastAsia="ＭＳ ゴシック" w:hAnsi="ＭＳ ゴシック"/>
          <w:sz w:val="28"/>
          <w:szCs w:val="28"/>
        </w:rPr>
      </w:pPr>
    </w:p>
    <w:p w14:paraId="3E0CFDCF" w14:textId="77777777" w:rsidR="000A5B99" w:rsidRDefault="000A5B99" w:rsidP="00FF6A0F">
      <w:pPr>
        <w:pStyle w:val="ae"/>
        <w:spacing w:line="276" w:lineRule="auto"/>
        <w:ind w:leftChars="-1" w:left="-2"/>
        <w:rPr>
          <w:rFonts w:ascii="ＭＳ ゴシック" w:eastAsia="ＭＳ ゴシック" w:hAnsi="ＭＳ ゴシック"/>
          <w:sz w:val="28"/>
          <w:szCs w:val="28"/>
        </w:rPr>
      </w:pPr>
    </w:p>
    <w:p w14:paraId="5FDCEB4C" w14:textId="77777777" w:rsidR="00D05B31" w:rsidRDefault="00D05B31" w:rsidP="00FF6A0F">
      <w:pPr>
        <w:pStyle w:val="ae"/>
        <w:spacing w:line="276" w:lineRule="auto"/>
        <w:ind w:leftChars="-1" w:left="-2"/>
        <w:rPr>
          <w:rFonts w:ascii="ＭＳ ゴシック" w:eastAsia="ＭＳ ゴシック" w:hAnsi="ＭＳ ゴシック"/>
          <w:sz w:val="28"/>
          <w:szCs w:val="28"/>
        </w:rPr>
      </w:pPr>
    </w:p>
    <w:p w14:paraId="764E140D" w14:textId="6964180C" w:rsidR="00CF2389" w:rsidRDefault="00CF2389" w:rsidP="00FF6A0F">
      <w:pPr>
        <w:pStyle w:val="ae"/>
        <w:spacing w:line="276" w:lineRule="auto"/>
        <w:ind w:leftChars="-1" w:left="-2"/>
        <w:rPr>
          <w:rFonts w:ascii="ＭＳ ゴシック" w:eastAsia="ＭＳ ゴシック" w:hAnsi="ＭＳ ゴシック"/>
          <w:sz w:val="28"/>
          <w:szCs w:val="28"/>
        </w:rPr>
      </w:pPr>
    </w:p>
    <w:p w14:paraId="3FFB731B" w14:textId="2C7B981E" w:rsidR="00EF1266" w:rsidRDefault="00EF1266" w:rsidP="00FF6A0F">
      <w:pPr>
        <w:pStyle w:val="ae"/>
        <w:spacing w:line="276" w:lineRule="auto"/>
        <w:ind w:leftChars="-1" w:left="-2"/>
        <w:rPr>
          <w:rFonts w:ascii="ＭＳ ゴシック" w:eastAsia="ＭＳ ゴシック" w:hAnsi="ＭＳ ゴシック"/>
          <w:sz w:val="28"/>
          <w:szCs w:val="28"/>
        </w:rPr>
      </w:pPr>
    </w:p>
    <w:p w14:paraId="1C87916A" w14:textId="77777777" w:rsidR="00EF1266" w:rsidRDefault="00EF1266" w:rsidP="00FF6A0F">
      <w:pPr>
        <w:pStyle w:val="ae"/>
        <w:spacing w:line="276" w:lineRule="auto"/>
        <w:ind w:leftChars="-1" w:left="-2"/>
        <w:rPr>
          <w:rFonts w:ascii="ＭＳ ゴシック" w:eastAsia="ＭＳ ゴシック" w:hAnsi="ＭＳ ゴシック"/>
          <w:sz w:val="28"/>
          <w:szCs w:val="28"/>
        </w:rPr>
      </w:pPr>
    </w:p>
    <w:p w14:paraId="1D1762C7" w14:textId="25351F65" w:rsidR="00CF2389" w:rsidRDefault="00CF2389" w:rsidP="00FF6A0F">
      <w:pPr>
        <w:pStyle w:val="ae"/>
        <w:spacing w:line="276" w:lineRule="auto"/>
        <w:ind w:leftChars="-1" w:left="-2"/>
        <w:rPr>
          <w:rFonts w:ascii="ＭＳ ゴシック" w:eastAsia="ＭＳ ゴシック" w:hAnsi="ＭＳ ゴシック"/>
          <w:sz w:val="28"/>
          <w:szCs w:val="28"/>
        </w:rPr>
      </w:pPr>
    </w:p>
    <w:p w14:paraId="10F088B0" w14:textId="77777777" w:rsidR="00D21C2B" w:rsidRDefault="00D21C2B" w:rsidP="00FF6A0F">
      <w:pPr>
        <w:pStyle w:val="ae"/>
        <w:spacing w:line="276" w:lineRule="auto"/>
        <w:ind w:leftChars="-1" w:left="-2"/>
        <w:rPr>
          <w:rFonts w:ascii="ＭＳ ゴシック" w:eastAsia="ＭＳ ゴシック" w:hAnsi="ＭＳ ゴシック"/>
          <w:sz w:val="28"/>
          <w:szCs w:val="28"/>
        </w:rPr>
      </w:pPr>
    </w:p>
    <w:p w14:paraId="460C8556" w14:textId="77777777" w:rsidR="00EF1266" w:rsidRDefault="00EF1266" w:rsidP="000F6451">
      <w:pPr>
        <w:pStyle w:val="ae"/>
        <w:spacing w:line="276" w:lineRule="auto"/>
        <w:ind w:leftChars="-1" w:left="-2"/>
        <w:rPr>
          <w:rFonts w:ascii="ＭＳ ゴシック" w:eastAsia="ＭＳ ゴシック" w:hAnsi="ＭＳ ゴシック"/>
          <w:sz w:val="28"/>
          <w:szCs w:val="28"/>
        </w:rPr>
      </w:pPr>
    </w:p>
    <w:p w14:paraId="16D90D6E" w14:textId="03008575" w:rsidR="000F6451" w:rsidRDefault="000F6451" w:rsidP="000F6451">
      <w:pPr>
        <w:pStyle w:val="ae"/>
        <w:spacing w:line="276" w:lineRule="auto"/>
        <w:ind w:leftChars="-1" w:left="-2"/>
        <w:rPr>
          <w:rFonts w:ascii="ＭＳ ゴシック" w:eastAsia="ＭＳ ゴシック" w:hAnsi="ＭＳ ゴシック"/>
          <w:sz w:val="28"/>
          <w:szCs w:val="28"/>
        </w:rPr>
      </w:pPr>
      <w:r>
        <w:rPr>
          <w:rFonts w:ascii="ＭＳ ゴシック" w:eastAsia="ＭＳ ゴシック" w:hAnsi="ＭＳ ゴシック" w:hint="eastAsia"/>
          <w:sz w:val="28"/>
          <w:szCs w:val="28"/>
        </w:rPr>
        <w:t>３．事業所運営や加算等を算定する上で注意していただきたい事項</w:t>
      </w:r>
    </w:p>
    <w:p w14:paraId="1FE4E571" w14:textId="77777777" w:rsidR="000F6451" w:rsidRDefault="000F6451" w:rsidP="000F6451">
      <w:pPr>
        <w:widowControl/>
        <w:shd w:val="clear" w:color="auto" w:fill="FFFFFF"/>
        <w:adjustRightInd w:val="0"/>
        <w:ind w:left="1" w:hanging="1"/>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■全サービス共通</w:t>
      </w:r>
    </w:p>
    <w:p w14:paraId="2B42E789" w14:textId="77777777" w:rsidR="000F6451" w:rsidRDefault="000F6451" w:rsidP="000F6451">
      <w:pPr>
        <w:ind w:left="1" w:hanging="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業務継続計画未策定事業所に対する減算の導入　</w:t>
      </w:r>
    </w:p>
    <w:p w14:paraId="1BA0BDAE" w14:textId="73A94FB0" w:rsidR="000F6451" w:rsidRDefault="000F6451" w:rsidP="000F6451">
      <w:pPr>
        <w:ind w:left="426" w:hanging="426"/>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2C55E6">
        <w:rPr>
          <w:rFonts w:ascii="ＭＳ Ｐ明朝" w:eastAsia="ＭＳ Ｐ明朝" w:hAnsi="ＭＳ Ｐ明朝" w:hint="eastAsia"/>
          <w:sz w:val="22"/>
          <w:szCs w:val="22"/>
        </w:rPr>
        <w:t xml:space="preserve">　令和</w:t>
      </w:r>
      <w:r w:rsidR="00FF6ABB">
        <w:rPr>
          <w:rFonts w:ascii="ＭＳ Ｐ明朝" w:eastAsia="ＭＳ Ｐ明朝" w:hAnsi="ＭＳ Ｐ明朝" w:hint="eastAsia"/>
          <w:sz w:val="22"/>
          <w:szCs w:val="22"/>
        </w:rPr>
        <w:t>６</w:t>
      </w:r>
      <w:r w:rsidRPr="002C55E6">
        <w:rPr>
          <w:rFonts w:ascii="ＭＳ Ｐ明朝" w:eastAsia="ＭＳ Ｐ明朝" w:hAnsi="ＭＳ Ｐ明朝" w:hint="eastAsia"/>
          <w:sz w:val="22"/>
          <w:szCs w:val="22"/>
        </w:rPr>
        <w:t>年度より、感染症若しくは災害のいずれか又は両方の業務継続計画が未策定の場合、基本報酬が減算となりま</w:t>
      </w:r>
      <w:r>
        <w:rPr>
          <w:rFonts w:ascii="ＭＳ Ｐ明朝" w:eastAsia="ＭＳ Ｐ明朝" w:hAnsi="ＭＳ Ｐ明朝" w:hint="eastAsia"/>
          <w:sz w:val="22"/>
          <w:szCs w:val="22"/>
        </w:rPr>
        <w:t>す。</w:t>
      </w:r>
      <w:r w:rsidR="00047AA2">
        <w:rPr>
          <w:rFonts w:ascii="ＭＳ Ｐ明朝" w:eastAsia="ＭＳ Ｐ明朝" w:hAnsi="ＭＳ Ｐ明朝" w:hint="eastAsia"/>
          <w:sz w:val="22"/>
          <w:szCs w:val="22"/>
        </w:rPr>
        <w:t>（令和７年４月から義務付け</w:t>
      </w:r>
      <w:r>
        <w:rPr>
          <w:rFonts w:ascii="ＭＳ Ｐ明朝" w:eastAsia="ＭＳ Ｐ明朝" w:hAnsi="ＭＳ Ｐ明朝" w:hint="eastAsia"/>
          <w:sz w:val="22"/>
          <w:szCs w:val="22"/>
        </w:rPr>
        <w:t>）</w:t>
      </w:r>
    </w:p>
    <w:p w14:paraId="00997B61" w14:textId="77777777" w:rsidR="000F6451" w:rsidRPr="002C55E6" w:rsidRDefault="000F6451" w:rsidP="000F6451">
      <w:pPr>
        <w:ind w:left="426" w:hanging="426"/>
        <w:rPr>
          <w:rFonts w:ascii="ＭＳ Ｐ明朝" w:eastAsia="ＭＳ Ｐ明朝" w:hAnsi="ＭＳ Ｐ明朝"/>
          <w:sz w:val="22"/>
          <w:szCs w:val="22"/>
        </w:rPr>
      </w:pPr>
    </w:p>
    <w:p w14:paraId="1B1EF070" w14:textId="77777777" w:rsidR="000F6451" w:rsidRDefault="000F6451" w:rsidP="000F6451">
      <w:pPr>
        <w:ind w:left="1" w:hanging="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高齢者虐待防止の推進（高齢者虐待防止措置未実施減算）　</w:t>
      </w:r>
    </w:p>
    <w:p w14:paraId="0CFAB502" w14:textId="66AD7E39" w:rsidR="000F6451" w:rsidRPr="002C55E6" w:rsidRDefault="000F6451" w:rsidP="000F6451">
      <w:pPr>
        <w:ind w:left="426" w:hanging="426"/>
        <w:rPr>
          <w:rFonts w:hAnsi="ＭＳ 明朝"/>
          <w:sz w:val="22"/>
          <w:szCs w:val="22"/>
        </w:rPr>
      </w:pPr>
      <w:r>
        <w:rPr>
          <w:rFonts w:ascii="ＭＳ Ｐ明朝" w:eastAsia="ＭＳ Ｐ明朝" w:hAnsi="ＭＳ Ｐ明朝" w:hint="eastAsia"/>
          <w:sz w:val="22"/>
          <w:szCs w:val="22"/>
        </w:rPr>
        <w:t xml:space="preserve">　　　　</w:t>
      </w:r>
      <w:r w:rsidRPr="002C55E6">
        <w:rPr>
          <w:rFonts w:ascii="ＭＳ Ｐ明朝" w:eastAsia="ＭＳ Ｐ明朝" w:hAnsi="ＭＳ Ｐ明朝" w:hint="eastAsia"/>
          <w:sz w:val="22"/>
          <w:szCs w:val="22"/>
        </w:rPr>
        <w:t>令和</w:t>
      </w:r>
      <w:r w:rsidR="00FF6ABB">
        <w:rPr>
          <w:rFonts w:ascii="ＭＳ Ｐ明朝" w:eastAsia="ＭＳ Ｐ明朝" w:hAnsi="ＭＳ Ｐ明朝" w:hint="eastAsia"/>
          <w:sz w:val="22"/>
          <w:szCs w:val="22"/>
        </w:rPr>
        <w:t>６</w:t>
      </w:r>
      <w:r w:rsidRPr="002C55E6">
        <w:rPr>
          <w:rFonts w:ascii="ＭＳ Ｐ明朝" w:eastAsia="ＭＳ Ｐ明朝" w:hAnsi="ＭＳ Ｐ明朝" w:hint="eastAsia"/>
          <w:sz w:val="22"/>
          <w:szCs w:val="22"/>
        </w:rPr>
        <w:t>年度より、虐待の発生またはその再発を防止するための措置が講じられていない場合、報酬が減算となります。</w:t>
      </w:r>
      <w:r w:rsidR="00390257" w:rsidRPr="002C55E6">
        <w:rPr>
          <w:rFonts w:ascii="ＭＳ Ｐ明朝" w:eastAsia="ＭＳ Ｐ明朝" w:hAnsi="ＭＳ Ｐ明朝" w:hint="eastAsia"/>
          <w:sz w:val="22"/>
          <w:szCs w:val="22"/>
        </w:rPr>
        <w:t>（再周知）</w:t>
      </w:r>
    </w:p>
    <w:p w14:paraId="08FED52D" w14:textId="77777777" w:rsidR="000F6451" w:rsidRDefault="000F6451" w:rsidP="000F6451">
      <w:pPr>
        <w:ind w:left="426" w:hanging="426"/>
        <w:rPr>
          <w:rFonts w:ascii="ＭＳ Ｐ明朝" w:eastAsia="ＭＳ Ｐ明朝" w:hAnsi="ＭＳ Ｐ明朝"/>
          <w:sz w:val="22"/>
          <w:szCs w:val="22"/>
        </w:rPr>
      </w:pPr>
    </w:p>
    <w:p w14:paraId="3344C719" w14:textId="77777777" w:rsidR="000F6451" w:rsidRDefault="000F6451" w:rsidP="000F6451">
      <w:pPr>
        <w:ind w:left="1" w:hanging="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「書面掲示」規制の見直し　</w:t>
      </w:r>
    </w:p>
    <w:p w14:paraId="7096DE90" w14:textId="007874C4" w:rsidR="000F6451" w:rsidRDefault="000F6451" w:rsidP="000F6451">
      <w:pPr>
        <w:ind w:left="426" w:hangingChars="199" w:hanging="426"/>
        <w:rPr>
          <w:rFonts w:ascii="ＭＳ Ｐ明朝" w:eastAsia="ＭＳ Ｐ明朝" w:hAnsi="ＭＳ Ｐ明朝"/>
          <w:color w:val="FF0000"/>
          <w:sz w:val="22"/>
          <w:szCs w:val="22"/>
        </w:rPr>
      </w:pPr>
      <w:r>
        <w:rPr>
          <w:rFonts w:ascii="ＭＳ Ｐ明朝" w:eastAsia="ＭＳ Ｐ明朝" w:hAnsi="ＭＳ Ｐ明朝" w:hint="eastAsia"/>
          <w:sz w:val="22"/>
          <w:szCs w:val="22"/>
        </w:rPr>
        <w:t xml:space="preserve">　　　　事業所の運営規程の概要等の重要事項等について、「書面掲示」に加え、インターネット上で情報の閲覧が完結するよう、原則として重要事項等の情報をウェブサイト（法人のホームページ等又は情報公表システム上）に掲載・公表しなければならないこととなります。（</w:t>
      </w:r>
      <w:r w:rsidR="00B1785D">
        <w:rPr>
          <w:rFonts w:ascii="ＭＳ Ｐ明朝" w:eastAsia="ＭＳ Ｐ明朝" w:hAnsi="ＭＳ Ｐ明朝" w:hint="eastAsia"/>
          <w:sz w:val="22"/>
          <w:szCs w:val="22"/>
        </w:rPr>
        <w:t>令和７年４月から義務付け</w:t>
      </w:r>
      <w:r>
        <w:rPr>
          <w:rFonts w:ascii="ＭＳ Ｐ明朝" w:eastAsia="ＭＳ Ｐ明朝" w:hAnsi="ＭＳ Ｐ明朝" w:hint="eastAsia"/>
          <w:sz w:val="22"/>
          <w:szCs w:val="22"/>
        </w:rPr>
        <w:t>）</w:t>
      </w:r>
    </w:p>
    <w:p w14:paraId="66E51FA7" w14:textId="77777777" w:rsidR="000F6451" w:rsidRDefault="000F6451" w:rsidP="000F6451">
      <w:pPr>
        <w:ind w:left="426" w:hanging="426"/>
        <w:rPr>
          <w:rFonts w:ascii="ＭＳ Ｐ明朝" w:eastAsia="ＭＳ Ｐ明朝" w:hAnsi="ＭＳ Ｐ明朝"/>
          <w:sz w:val="22"/>
          <w:szCs w:val="22"/>
        </w:rPr>
      </w:pPr>
    </w:p>
    <w:p w14:paraId="7EFC2A19" w14:textId="77777777" w:rsidR="000F6451" w:rsidRDefault="000F6451" w:rsidP="000F6451">
      <w:pPr>
        <w:ind w:left="1" w:hanging="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サービス提供体制強化加算　</w:t>
      </w:r>
    </w:p>
    <w:p w14:paraId="2AE7F885" w14:textId="77777777" w:rsidR="000F6451" w:rsidRDefault="000F6451" w:rsidP="000F6451">
      <w:pPr>
        <w:ind w:left="426" w:hangingChars="199" w:hanging="426"/>
        <w:rPr>
          <w:rFonts w:ascii="ＭＳ Ｐ明朝" w:eastAsia="ＭＳ Ｐ明朝" w:hAnsi="ＭＳ Ｐ明朝"/>
          <w:color w:val="FF0000"/>
          <w:sz w:val="22"/>
          <w:szCs w:val="22"/>
        </w:rPr>
      </w:pPr>
      <w:r>
        <w:rPr>
          <w:rFonts w:ascii="ＭＳ Ｐ明朝" w:eastAsia="ＭＳ Ｐ明朝" w:hAnsi="ＭＳ Ｐ明朝" w:hint="eastAsia"/>
          <w:sz w:val="22"/>
          <w:szCs w:val="22"/>
        </w:rPr>
        <w:t xml:space="preserve">　　　　加算の算定要件である職員の割合は、常勤換算方法により算出した前年度（３月を除く。）の平均を用いて算出してください。</w:t>
      </w:r>
      <w:r w:rsidRPr="00FF6ABB">
        <w:rPr>
          <w:rFonts w:ascii="ＭＳ Ｐ明朝" w:eastAsia="ＭＳ Ｐ明朝" w:hAnsi="ＭＳ Ｐ明朝" w:hint="eastAsia"/>
          <w:sz w:val="22"/>
          <w:szCs w:val="22"/>
        </w:rPr>
        <w:t>この割合は、毎年３月に確認し、加</w:t>
      </w:r>
      <w:r>
        <w:rPr>
          <w:rFonts w:ascii="ＭＳ Ｐ明朝" w:eastAsia="ＭＳ Ｐ明朝" w:hAnsi="ＭＳ Ｐ明朝" w:hint="eastAsia"/>
          <w:sz w:val="22"/>
          <w:szCs w:val="22"/>
        </w:rPr>
        <w:t>算の取得・変更等を行う場合には、３月１５日までに届出を提出してください（加算区分に変更がない場合は、届出は不要です）。</w:t>
      </w:r>
    </w:p>
    <w:p w14:paraId="556C7C9F" w14:textId="77777777" w:rsidR="00450DB9" w:rsidRDefault="000F6451" w:rsidP="000F6451">
      <w:pPr>
        <w:ind w:left="1" w:firstLineChars="100" w:firstLine="234"/>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bdr w:val="single" w:sz="4" w:space="0" w:color="auto" w:frame="1"/>
        </w:rPr>
        <w:t xml:space="preserve">　</w:t>
      </w:r>
    </w:p>
    <w:p w14:paraId="4B3ECEB9" w14:textId="3DF5C18B" w:rsidR="000F6451" w:rsidRDefault="00450DB9" w:rsidP="000F6451">
      <w:pPr>
        <w:ind w:left="1" w:firstLineChars="100" w:firstLine="234"/>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frame="1"/>
        </w:rPr>
        <w:t xml:space="preserve">　</w:t>
      </w:r>
      <w:r w:rsidR="000F6451">
        <w:rPr>
          <w:rFonts w:ascii="HG丸ｺﾞｼｯｸM-PRO" w:eastAsia="HG丸ｺﾞｼｯｸM-PRO" w:hAnsi="HG丸ｺﾞｼｯｸM-PRO" w:hint="eastAsia"/>
          <w:bdr w:val="single" w:sz="4" w:space="0" w:color="auto" w:frame="1"/>
        </w:rPr>
        <w:t xml:space="preserve">変更届　</w:t>
      </w:r>
    </w:p>
    <w:p w14:paraId="438D7615" w14:textId="77777777" w:rsidR="000F6451" w:rsidRDefault="000F6451" w:rsidP="000F6451">
      <w:pPr>
        <w:widowControl/>
        <w:shd w:val="clear" w:color="auto" w:fill="FFFFFF"/>
        <w:adjustRightInd w:val="0"/>
        <w:ind w:leftChars="1" w:left="425" w:hangingChars="198" w:hanging="423"/>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 xml:space="preserve">　　　　介護保険法施行規則に定められた届出事項に変更があった場合には、１０日以内に変更届出書を提出してください。</w:t>
      </w:r>
    </w:p>
    <w:p w14:paraId="24F7EC88" w14:textId="22E7D98C" w:rsidR="000F6451" w:rsidRDefault="000F6451" w:rsidP="000F6451">
      <w:pPr>
        <w:widowControl/>
        <w:shd w:val="clear" w:color="auto" w:fill="FFFFFF"/>
        <w:adjustRightInd w:val="0"/>
        <w:ind w:leftChars="1" w:left="425" w:hangingChars="198" w:hanging="423"/>
        <w:textAlignment w:val="baseline"/>
        <w:rPr>
          <w:rFonts w:hAnsi="ＭＳ 明朝"/>
          <w:sz w:val="22"/>
          <w:szCs w:val="22"/>
        </w:rPr>
      </w:pPr>
    </w:p>
    <w:p w14:paraId="04C42C1F" w14:textId="77777777" w:rsidR="000F6451" w:rsidRDefault="000F6451" w:rsidP="000F6451">
      <w:pPr>
        <w:widowControl/>
        <w:shd w:val="clear" w:color="auto" w:fill="FFFFFF"/>
        <w:adjustRightInd w:val="0"/>
        <w:ind w:left="1" w:hanging="1"/>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 地域密着型サービス共通</w:t>
      </w:r>
    </w:p>
    <w:p w14:paraId="74DD47B2" w14:textId="77777777" w:rsidR="000F6451" w:rsidRDefault="000F6451" w:rsidP="000F6451">
      <w:pPr>
        <w:ind w:left="1" w:hanging="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提供するサービスの第三者評価の実施状況　</w:t>
      </w:r>
    </w:p>
    <w:p w14:paraId="68147ED5" w14:textId="77777777" w:rsidR="000F6451" w:rsidRPr="00450DB9" w:rsidRDefault="000F6451" w:rsidP="000F6451">
      <w:pPr>
        <w:ind w:left="426" w:hanging="426"/>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450DB9">
        <w:rPr>
          <w:rFonts w:ascii="ＭＳ Ｐ明朝" w:eastAsia="ＭＳ Ｐ明朝" w:hAnsi="ＭＳ Ｐ明朝" w:hint="eastAsia"/>
          <w:sz w:val="22"/>
          <w:szCs w:val="22"/>
        </w:rPr>
        <w:t xml:space="preserve">　平成３０年度より、利用申込者がサービスを選択するために必要な重要事項を説明する文書（重要事項説明書）に、「提供するサービスの第三者評価の実施状況（実施の有無、実施した直近の年月日、実施した評価機関の名称、評価結果の開示状況）」を記載し、説明しなければなりません。</w:t>
      </w:r>
    </w:p>
    <w:p w14:paraId="7552A54A" w14:textId="77777777" w:rsidR="000F6451" w:rsidRDefault="000F6451" w:rsidP="000F6451">
      <w:pPr>
        <w:widowControl/>
        <w:shd w:val="clear" w:color="auto" w:fill="FFFFFF"/>
        <w:adjustRightInd w:val="0"/>
        <w:ind w:leftChars="1" w:left="425" w:hangingChars="198" w:hanging="423"/>
        <w:textAlignment w:val="baseline"/>
        <w:rPr>
          <w:rFonts w:hAnsi="ＭＳ 明朝"/>
          <w:sz w:val="22"/>
          <w:szCs w:val="22"/>
        </w:rPr>
      </w:pPr>
    </w:p>
    <w:p w14:paraId="03F52335" w14:textId="77777777" w:rsidR="000F6451" w:rsidRDefault="000F6451" w:rsidP="000F6451">
      <w:pPr>
        <w:widowControl/>
        <w:shd w:val="clear" w:color="auto" w:fill="FFFFFF"/>
        <w:adjustRightInd w:val="0"/>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 小規模多機能型居宅介護</w:t>
      </w:r>
    </w:p>
    <w:p w14:paraId="6E5457E8" w14:textId="77777777" w:rsidR="000F6451" w:rsidRDefault="000F6451" w:rsidP="000F6451">
      <w:pPr>
        <w:widowControl/>
        <w:shd w:val="clear" w:color="auto" w:fill="FFFFFF"/>
        <w:adjustRightInd w:val="0"/>
        <w:ind w:firstLine="2"/>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身体的拘束等の適正化の推進（身体拘束廃止未実施減算）　</w:t>
      </w:r>
    </w:p>
    <w:p w14:paraId="34BD4D34" w14:textId="6FE37BA3" w:rsidR="000F6451" w:rsidRPr="00450DB9" w:rsidRDefault="000F6451" w:rsidP="000F6451">
      <w:pPr>
        <w:widowControl/>
        <w:shd w:val="clear" w:color="auto" w:fill="FFFFFF"/>
        <w:adjustRightInd w:val="0"/>
        <w:ind w:left="426" w:hanging="426"/>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450DB9">
        <w:rPr>
          <w:rFonts w:ascii="ＭＳ Ｐ明朝" w:eastAsia="ＭＳ Ｐ明朝" w:hAnsi="ＭＳ Ｐ明朝" w:hint="eastAsia"/>
          <w:sz w:val="22"/>
          <w:szCs w:val="22"/>
        </w:rPr>
        <w:t xml:space="preserve">　令和６年度より、身体的拘束等の更なる適正化を図る観点から、次に掲げる措置を講じなければ、身体拘束廃止未実施減算となります。</w:t>
      </w:r>
      <w:r w:rsidR="00B1785D" w:rsidRPr="00450DB9">
        <w:rPr>
          <w:rFonts w:ascii="ＭＳ Ｐ明朝" w:eastAsia="ＭＳ Ｐ明朝" w:hAnsi="ＭＳ Ｐ明朝" w:hint="eastAsia"/>
          <w:sz w:val="22"/>
          <w:szCs w:val="22"/>
        </w:rPr>
        <w:t>（令和７年４月から義務付け）</w:t>
      </w:r>
    </w:p>
    <w:p w14:paraId="5D478959" w14:textId="77777777" w:rsidR="000F6451" w:rsidRPr="00450DB9" w:rsidRDefault="000F6451" w:rsidP="000F6451">
      <w:pPr>
        <w:widowControl/>
        <w:shd w:val="clear" w:color="auto" w:fill="FFFFFF"/>
        <w:adjustRightInd w:val="0"/>
        <w:ind w:left="993" w:hanging="993"/>
        <w:textAlignment w:val="baseline"/>
        <w:rPr>
          <w:rFonts w:ascii="ＭＳ Ｐ明朝" w:eastAsia="ＭＳ Ｐ明朝" w:hAnsi="ＭＳ Ｐ明朝"/>
          <w:sz w:val="22"/>
          <w:szCs w:val="22"/>
        </w:rPr>
      </w:pPr>
      <w:r w:rsidRPr="00450DB9">
        <w:rPr>
          <w:rFonts w:ascii="ＭＳ Ｐ明朝" w:eastAsia="ＭＳ Ｐ明朝" w:hAnsi="ＭＳ Ｐ明朝" w:hint="eastAsia"/>
          <w:sz w:val="22"/>
          <w:szCs w:val="22"/>
        </w:rPr>
        <w:t xml:space="preserve">　　　　　① 身体的拘束等の適正化のための対策を検討する委員会を３月に１回以上開催するとともに、その結果について、介護従業者（介護職員）その他の従業者に周知徹底を図ること</w:t>
      </w:r>
    </w:p>
    <w:p w14:paraId="1C6D03C9" w14:textId="77777777" w:rsidR="000F6451" w:rsidRPr="00450DB9" w:rsidRDefault="000F6451" w:rsidP="000F6451">
      <w:pPr>
        <w:widowControl/>
        <w:shd w:val="clear" w:color="auto" w:fill="FFFFFF"/>
        <w:adjustRightInd w:val="0"/>
        <w:ind w:left="993" w:hanging="993"/>
        <w:textAlignment w:val="baseline"/>
        <w:rPr>
          <w:rFonts w:ascii="ＭＳ Ｐ明朝" w:eastAsia="ＭＳ Ｐ明朝" w:hAnsi="ＭＳ Ｐ明朝"/>
          <w:sz w:val="22"/>
          <w:szCs w:val="22"/>
        </w:rPr>
      </w:pPr>
      <w:r w:rsidRPr="00450DB9">
        <w:rPr>
          <w:rFonts w:ascii="ＭＳ Ｐ明朝" w:eastAsia="ＭＳ Ｐ明朝" w:hAnsi="ＭＳ Ｐ明朝" w:hint="eastAsia"/>
          <w:sz w:val="22"/>
          <w:szCs w:val="22"/>
        </w:rPr>
        <w:t xml:space="preserve">　　　　　② 身体的拘束等の適正化のための指針を整備すること</w:t>
      </w:r>
    </w:p>
    <w:p w14:paraId="1D36F171" w14:textId="13516906" w:rsidR="000F6451" w:rsidRDefault="000F6451" w:rsidP="000F6451">
      <w:pPr>
        <w:widowControl/>
        <w:shd w:val="clear" w:color="auto" w:fill="FFFFFF"/>
        <w:adjustRightInd w:val="0"/>
        <w:ind w:left="993" w:hanging="993"/>
        <w:textAlignment w:val="baseline"/>
        <w:rPr>
          <w:rFonts w:ascii="ＭＳ Ｐ明朝" w:eastAsia="ＭＳ Ｐ明朝" w:hAnsi="ＭＳ Ｐ明朝"/>
          <w:sz w:val="22"/>
          <w:szCs w:val="22"/>
        </w:rPr>
      </w:pPr>
      <w:r w:rsidRPr="00450DB9">
        <w:rPr>
          <w:rFonts w:ascii="ＭＳ Ｐ明朝" w:eastAsia="ＭＳ Ｐ明朝" w:hAnsi="ＭＳ Ｐ明朝" w:hint="eastAsia"/>
          <w:sz w:val="22"/>
          <w:szCs w:val="22"/>
        </w:rPr>
        <w:t xml:space="preserve">　　　　　③ 介護従業者（介護職員）その他の従業者に対し、身体的拘束等の適正化のための研修を定期的（年２回以上）に実施すること</w:t>
      </w:r>
    </w:p>
    <w:p w14:paraId="3536B4D7" w14:textId="5580C0BE" w:rsidR="00B1785D" w:rsidRPr="00B1785D" w:rsidRDefault="00B1785D" w:rsidP="000F6451">
      <w:pPr>
        <w:widowControl/>
        <w:shd w:val="clear" w:color="auto" w:fill="FFFFFF"/>
        <w:adjustRightInd w:val="0"/>
        <w:ind w:left="993" w:hanging="993"/>
        <w:textAlignment w:val="baseline"/>
        <w:rPr>
          <w:rFonts w:ascii="ＭＳ Ｐ明朝" w:eastAsia="ＭＳ Ｐ明朝" w:hAnsi="ＭＳ Ｐ明朝"/>
          <w:sz w:val="22"/>
          <w:szCs w:val="22"/>
        </w:rPr>
      </w:pPr>
      <w:r>
        <w:rPr>
          <w:rFonts w:hint="eastAsia"/>
        </w:rPr>
        <w:lastRenderedPageBreak/>
        <w:t xml:space="preserve">　　　</w:t>
      </w:r>
      <w:r w:rsidRPr="00B1785D">
        <w:rPr>
          <w:rFonts w:hint="eastAsia"/>
          <w:sz w:val="22"/>
          <w:szCs w:val="22"/>
        </w:rPr>
        <w:t>※</w:t>
      </w:r>
      <w:r w:rsidRPr="00B1785D">
        <w:rPr>
          <w:sz w:val="22"/>
          <w:szCs w:val="22"/>
        </w:rPr>
        <w:t>利用者又は他の利用者等の生命又は身体を保護するため緊急やむを得ない場合</w:t>
      </w:r>
      <w:r w:rsidR="00FE2877">
        <w:rPr>
          <w:rFonts w:hint="eastAsia"/>
          <w:sz w:val="22"/>
          <w:szCs w:val="22"/>
        </w:rPr>
        <w:t>に身体拘束等を行う場合</w:t>
      </w:r>
      <w:r w:rsidRPr="00B1785D">
        <w:rPr>
          <w:sz w:val="22"/>
          <w:szCs w:val="22"/>
        </w:rPr>
        <w:t>に</w:t>
      </w:r>
      <w:r w:rsidR="00FE2877">
        <w:rPr>
          <w:rFonts w:hint="eastAsia"/>
          <w:sz w:val="22"/>
          <w:szCs w:val="22"/>
        </w:rPr>
        <w:t>は、利用者の心身の状況及び</w:t>
      </w:r>
      <w:r w:rsidRPr="00B1785D">
        <w:rPr>
          <w:sz w:val="22"/>
          <w:szCs w:val="22"/>
        </w:rPr>
        <w:t>、三つの要件（切迫性、非代替性、一時性）全てを満たすことの記録が確認できなければ減算の適用と</w:t>
      </w:r>
      <w:r>
        <w:rPr>
          <w:rFonts w:hint="eastAsia"/>
          <w:sz w:val="22"/>
          <w:szCs w:val="22"/>
        </w:rPr>
        <w:t>なります</w:t>
      </w:r>
      <w:r w:rsidRPr="00B1785D">
        <w:rPr>
          <w:sz w:val="22"/>
          <w:szCs w:val="22"/>
        </w:rPr>
        <w:t>。</w:t>
      </w:r>
    </w:p>
    <w:p w14:paraId="79EBB817" w14:textId="77777777" w:rsidR="009A04B5" w:rsidRDefault="000F6451" w:rsidP="009A04B5">
      <w:pPr>
        <w:widowControl/>
        <w:shd w:val="clear" w:color="auto" w:fill="FFFFFF"/>
        <w:adjustRightInd w:val="0"/>
        <w:ind w:left="426" w:hanging="426"/>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2A3D7D00" w14:textId="129BB141" w:rsidR="000F6451" w:rsidRPr="009A04B5" w:rsidRDefault="000F6451" w:rsidP="009A04B5">
      <w:pPr>
        <w:widowControl/>
        <w:shd w:val="clear" w:color="auto" w:fill="FFFFFF"/>
        <w:adjustRightInd w:val="0"/>
        <w:ind w:left="142" w:hanging="142"/>
        <w:textAlignment w:val="baseline"/>
        <w:rPr>
          <w:rFonts w:ascii="ＭＳ Ｐ明朝" w:eastAsia="ＭＳ Ｐ明朝" w:hAnsi="ＭＳ Ｐ明朝"/>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総合ケアマネジメント体制強化加算　</w:t>
      </w:r>
    </w:p>
    <w:p w14:paraId="13F13894" w14:textId="77777777" w:rsidR="000F6451" w:rsidRDefault="000F6451" w:rsidP="000F6451">
      <w:pPr>
        <w:widowControl/>
        <w:shd w:val="clear" w:color="auto" w:fill="FFFFFF"/>
        <w:adjustRightInd w:val="0"/>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 xml:space="preserve">　　　　加算の算定要件は次のとおりです。</w:t>
      </w:r>
    </w:p>
    <w:p w14:paraId="2814357F" w14:textId="77777777" w:rsidR="000F6451" w:rsidRDefault="000F6451" w:rsidP="000F6451">
      <w:pPr>
        <w:widowControl/>
        <w:shd w:val="clear" w:color="auto" w:fill="FFFFFF"/>
        <w:adjustRightInd w:val="0"/>
        <w:ind w:left="992" w:hangingChars="464" w:hanging="992"/>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 xml:space="preserve">　　　　　① 利用者の心身の状況又はその家族等を取り巻く環境の変化に応じ、随時、介護支援専門員、看護職員、介護職員その他の関係者が共同し、小規模多機能型居宅介護計画の見直しを行っていること</w:t>
      </w:r>
    </w:p>
    <w:p w14:paraId="2A5517AA" w14:textId="77777777" w:rsidR="000F6451" w:rsidRPr="00FE2877" w:rsidRDefault="000F6451" w:rsidP="000F6451">
      <w:pPr>
        <w:widowControl/>
        <w:shd w:val="clear" w:color="auto" w:fill="FFFFFF"/>
        <w:adjustRightInd w:val="0"/>
        <w:ind w:left="992" w:hangingChars="464" w:hanging="992"/>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 xml:space="preserve">　　　　　② 利用者の地域における多様な生活が確保されるよう、日常的に地域住民等との交流を図り、</w:t>
      </w:r>
      <w:r w:rsidRPr="00FE2877">
        <w:rPr>
          <w:rFonts w:ascii="ＭＳ Ｐ明朝" w:eastAsia="ＭＳ Ｐ明朝" w:hAnsi="ＭＳ Ｐ明朝" w:hint="eastAsia"/>
          <w:sz w:val="22"/>
          <w:szCs w:val="22"/>
        </w:rPr>
        <w:t>利用者の状態に応じて、地域の行事や活動等に積極的に参加していること</w:t>
      </w:r>
    </w:p>
    <w:p w14:paraId="3DF43C4D" w14:textId="77777777" w:rsidR="00FE2877" w:rsidRDefault="00FE2877" w:rsidP="000F6451">
      <w:pPr>
        <w:widowControl/>
        <w:shd w:val="clear" w:color="auto" w:fill="FFFFFF"/>
        <w:adjustRightInd w:val="0"/>
        <w:ind w:leftChars="242" w:left="568" w:hanging="2"/>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0F6451" w:rsidRPr="00FE2877">
        <w:rPr>
          <w:rFonts w:ascii="ＭＳ Ｐ明朝" w:eastAsia="ＭＳ Ｐ明朝" w:hAnsi="ＭＳ Ｐ明朝" w:hint="eastAsia"/>
          <w:sz w:val="22"/>
          <w:szCs w:val="22"/>
        </w:rPr>
        <w:t>加算を算定する場合には、事業所所在地以外の利用者の地域の行事等にも積極的に参加し</w:t>
      </w:r>
    </w:p>
    <w:p w14:paraId="1D799606" w14:textId="4878EAE0" w:rsidR="000F6451" w:rsidRPr="00FE2877" w:rsidRDefault="00FE2877" w:rsidP="000F6451">
      <w:pPr>
        <w:widowControl/>
        <w:shd w:val="clear" w:color="auto" w:fill="FFFFFF"/>
        <w:adjustRightInd w:val="0"/>
        <w:ind w:leftChars="242" w:left="568" w:hanging="2"/>
        <w:textAlignment w:val="baseline"/>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0F6451" w:rsidRPr="00FE2877">
        <w:rPr>
          <w:rFonts w:ascii="ＭＳ Ｐ明朝" w:eastAsia="ＭＳ Ｐ明朝" w:hAnsi="ＭＳ Ｐ明朝" w:hint="eastAsia"/>
          <w:sz w:val="22"/>
          <w:szCs w:val="22"/>
        </w:rPr>
        <w:t>てください。</w:t>
      </w:r>
    </w:p>
    <w:p w14:paraId="5C7D1FAC" w14:textId="77777777" w:rsidR="000F6451" w:rsidRDefault="000F6451" w:rsidP="000F6451">
      <w:pPr>
        <w:widowControl/>
        <w:shd w:val="clear" w:color="auto" w:fill="FFFFFF"/>
        <w:adjustRightInd w:val="0"/>
        <w:textAlignment w:val="baseline"/>
        <w:rPr>
          <w:rFonts w:ascii="ＭＳ Ｐ明朝" w:eastAsia="ＭＳ Ｐ明朝" w:hAnsi="ＭＳ Ｐ明朝"/>
          <w:sz w:val="22"/>
          <w:szCs w:val="22"/>
        </w:rPr>
      </w:pPr>
    </w:p>
    <w:p w14:paraId="4734EBDD" w14:textId="77777777" w:rsidR="000F6451" w:rsidRDefault="000F6451" w:rsidP="000F6451">
      <w:pPr>
        <w:widowControl/>
        <w:shd w:val="clear" w:color="auto" w:fill="FFFFFF"/>
        <w:adjustRightInd w:val="0"/>
        <w:textAlignment w:val="baseline"/>
        <w:rPr>
          <w:rFonts w:ascii="ＭＳ ゴシック" w:eastAsia="ＭＳ ゴシック" w:hAnsi="ＭＳ ゴシック"/>
          <w:sz w:val="26"/>
          <w:szCs w:val="26"/>
        </w:rPr>
      </w:pPr>
      <w:bookmarkStart w:id="0" w:name="_Hlk193103180"/>
      <w:r>
        <w:rPr>
          <w:rFonts w:ascii="ＭＳ ゴシック" w:eastAsia="ＭＳ ゴシック" w:hAnsi="ＭＳ ゴシック" w:hint="eastAsia"/>
          <w:sz w:val="26"/>
          <w:szCs w:val="26"/>
        </w:rPr>
        <w:t>■ 認知症対応型共同生活介護</w:t>
      </w:r>
      <w:bookmarkEnd w:id="0"/>
      <w:r>
        <w:rPr>
          <w:rFonts w:ascii="ＭＳ ゴシック" w:eastAsia="ＭＳ ゴシック" w:hAnsi="ＭＳ ゴシック" w:hint="eastAsia"/>
          <w:sz w:val="26"/>
          <w:szCs w:val="26"/>
        </w:rPr>
        <w:t>、小規模多機能型居宅介護、</w:t>
      </w:r>
    </w:p>
    <w:p w14:paraId="54496A15" w14:textId="77777777" w:rsidR="000F6451" w:rsidRDefault="000F6451" w:rsidP="000F6451">
      <w:pPr>
        <w:widowControl/>
        <w:shd w:val="clear" w:color="auto" w:fill="FFFFFF"/>
        <w:adjustRightInd w:val="0"/>
        <w:ind w:leftChars="182" w:left="426"/>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地域密着型介護老人福祉施設入所者生活介護</w:t>
      </w:r>
    </w:p>
    <w:p w14:paraId="1F777794" w14:textId="77777777" w:rsidR="000F6451" w:rsidRDefault="000F6451" w:rsidP="000F6451">
      <w:pPr>
        <w:ind w:left="1" w:hanging="1"/>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利用者の安全並びに介護サービスの質の確保及び職員の負担軽減に資する方策を</w:t>
      </w:r>
    </w:p>
    <w:p w14:paraId="45333B56" w14:textId="77777777" w:rsidR="000F6451" w:rsidRDefault="000F6451" w:rsidP="000F6451">
      <w:pPr>
        <w:ind w:left="1" w:hanging="1"/>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frame="1"/>
        </w:rPr>
        <w:t xml:space="preserve">検討するための委員会の設置の義務付け　</w:t>
      </w:r>
    </w:p>
    <w:p w14:paraId="59783286" w14:textId="31682076" w:rsidR="000F6451" w:rsidRDefault="000F6451" w:rsidP="000F6451">
      <w:pPr>
        <w:ind w:left="426" w:hangingChars="199" w:hanging="426"/>
        <w:rPr>
          <w:rFonts w:ascii="ＭＳ Ｐ明朝" w:eastAsia="ＭＳ Ｐ明朝" w:hAnsi="ＭＳ Ｐ明朝"/>
          <w:sz w:val="22"/>
          <w:szCs w:val="22"/>
        </w:rPr>
      </w:pPr>
      <w:r>
        <w:rPr>
          <w:rFonts w:ascii="ＭＳ Ｐ明朝" w:eastAsia="ＭＳ Ｐ明朝" w:hAnsi="ＭＳ Ｐ明朝" w:hint="eastAsia"/>
          <w:sz w:val="22"/>
          <w:szCs w:val="22"/>
        </w:rPr>
        <w:t xml:space="preserve">　　　　現場における課題を抽出及び分析した上で、事業所の状況に応じて、利用者の安全並びに介護サービスの質の確保及び職員の負担軽減に資する方策を検討するための委員会の設置が義務付けとなります</w:t>
      </w:r>
      <w:r w:rsidR="00387514">
        <w:rPr>
          <w:rFonts w:ascii="ＭＳ Ｐ明朝" w:eastAsia="ＭＳ Ｐ明朝" w:hAnsi="ＭＳ Ｐ明朝" w:hint="eastAsia"/>
          <w:sz w:val="22"/>
          <w:szCs w:val="22"/>
        </w:rPr>
        <w:t>。（令和６年４月</w:t>
      </w:r>
      <w:r w:rsidR="000A2B5A">
        <w:rPr>
          <w:rFonts w:ascii="ＭＳ Ｐ明朝" w:eastAsia="ＭＳ Ｐ明朝" w:hAnsi="ＭＳ Ｐ明朝" w:hint="eastAsia"/>
          <w:sz w:val="22"/>
          <w:szCs w:val="22"/>
        </w:rPr>
        <w:t>～</w:t>
      </w:r>
      <w:r w:rsidR="00387514">
        <w:rPr>
          <w:rFonts w:ascii="ＭＳ Ｐ明朝" w:eastAsia="ＭＳ Ｐ明朝" w:hAnsi="ＭＳ Ｐ明朝" w:hint="eastAsia"/>
          <w:sz w:val="22"/>
          <w:szCs w:val="22"/>
        </w:rPr>
        <w:t>令和９年３月末まで</w:t>
      </w:r>
      <w:r>
        <w:rPr>
          <w:rFonts w:ascii="ＭＳ Ｐ明朝" w:eastAsia="ＭＳ Ｐ明朝" w:hAnsi="ＭＳ Ｐ明朝" w:hint="eastAsia"/>
          <w:sz w:val="22"/>
          <w:szCs w:val="22"/>
        </w:rPr>
        <w:t>経過措置期間があり</w:t>
      </w:r>
      <w:r w:rsidR="000A2B5A">
        <w:rPr>
          <w:rFonts w:ascii="ＭＳ Ｐ明朝" w:eastAsia="ＭＳ Ｐ明朝" w:hAnsi="ＭＳ Ｐ明朝" w:hint="eastAsia"/>
          <w:sz w:val="22"/>
          <w:szCs w:val="22"/>
        </w:rPr>
        <w:t>、令和９年４月から義務付け</w:t>
      </w:r>
      <w:r>
        <w:rPr>
          <w:rFonts w:ascii="ＭＳ Ｐ明朝" w:eastAsia="ＭＳ Ｐ明朝" w:hAnsi="ＭＳ Ｐ明朝" w:hint="eastAsia"/>
          <w:sz w:val="22"/>
          <w:szCs w:val="22"/>
        </w:rPr>
        <w:t>）</w:t>
      </w:r>
    </w:p>
    <w:p w14:paraId="076D35F5" w14:textId="54CF63A4" w:rsidR="00A41255" w:rsidRDefault="00A41255" w:rsidP="000F6451">
      <w:pPr>
        <w:widowControl/>
        <w:shd w:val="clear" w:color="auto" w:fill="FFFFFF"/>
        <w:adjustRightInd w:val="0"/>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p>
    <w:p w14:paraId="332E5DC0" w14:textId="3731E7A5" w:rsidR="00237850" w:rsidRDefault="00237850" w:rsidP="000F6451">
      <w:pPr>
        <w:widowControl/>
        <w:shd w:val="clear" w:color="auto" w:fill="FFFFFF"/>
        <w:adjustRightInd w:val="0"/>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 認知症対応型共同生活介護</w:t>
      </w:r>
    </w:p>
    <w:p w14:paraId="67B8F1FD" w14:textId="33DF53B9" w:rsidR="00A41255" w:rsidRDefault="00A41255" w:rsidP="000F6451">
      <w:pPr>
        <w:widowControl/>
        <w:shd w:val="clear" w:color="auto" w:fill="FFFFFF"/>
        <w:adjustRightInd w:val="0"/>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Pr>
          <w:rFonts w:ascii="HG丸ｺﾞｼｯｸM-PRO" w:eastAsia="HG丸ｺﾞｼｯｸM-PRO" w:hAnsi="HG丸ｺﾞｼｯｸM-PRO" w:hint="eastAsia"/>
          <w:bdr w:val="single" w:sz="4" w:space="0" w:color="auto" w:frame="1"/>
        </w:rPr>
        <w:t xml:space="preserve">　協力医療機関との連携体制の構築　</w:t>
      </w:r>
    </w:p>
    <w:p w14:paraId="57274ADE" w14:textId="1FFD0716" w:rsidR="005E7D3C" w:rsidRPr="005E7D3C" w:rsidRDefault="005E7D3C" w:rsidP="005E7D3C">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 xml:space="preserve">　〇</w:t>
      </w:r>
      <w:r w:rsidRPr="005E7D3C">
        <w:rPr>
          <w:rFonts w:ascii="ＭＳ Ｐ明朝" w:eastAsia="ＭＳ Ｐ明朝" w:hAnsi="ＭＳ Ｐ明朝" w:cs="Arial"/>
          <w:kern w:val="0"/>
          <w:sz w:val="21"/>
          <w:szCs w:val="21"/>
        </w:rPr>
        <w:t xml:space="preserve"> 協力医療機関を定めるに当たっては、以下の要件を満たす協力医療機関を定めるように</w:t>
      </w:r>
      <w:r w:rsidRPr="00D33DF3">
        <w:rPr>
          <w:rFonts w:ascii="ＭＳ Ｐ明朝" w:eastAsia="ＭＳ Ｐ明朝" w:hAnsi="ＭＳ Ｐ明朝" w:cs="Arial"/>
          <w:b/>
          <w:bCs/>
          <w:kern w:val="0"/>
          <w:sz w:val="21"/>
          <w:szCs w:val="21"/>
        </w:rPr>
        <w:t>努め</w:t>
      </w:r>
      <w:r w:rsidRPr="00D33DF3">
        <w:rPr>
          <w:rFonts w:ascii="ＭＳ Ｐ明朝" w:eastAsia="ＭＳ Ｐ明朝" w:hAnsi="ＭＳ Ｐ明朝" w:cs="Arial" w:hint="eastAsia"/>
          <w:b/>
          <w:bCs/>
          <w:kern w:val="0"/>
          <w:sz w:val="21"/>
          <w:szCs w:val="21"/>
        </w:rPr>
        <w:t>てください</w:t>
      </w:r>
      <w:r w:rsidRPr="00D33DF3">
        <w:rPr>
          <w:rFonts w:ascii="ＭＳ Ｐ明朝" w:eastAsia="ＭＳ Ｐ明朝" w:hAnsi="ＭＳ Ｐ明朝" w:cs="Arial"/>
          <w:b/>
          <w:bCs/>
          <w:kern w:val="0"/>
          <w:sz w:val="21"/>
          <w:szCs w:val="21"/>
        </w:rPr>
        <w:t>。</w:t>
      </w:r>
    </w:p>
    <w:p w14:paraId="10EE3A3C" w14:textId="77777777" w:rsidR="009A04B5" w:rsidRDefault="005E7D3C" w:rsidP="005E7D3C">
      <w:pPr>
        <w:widowControl/>
        <w:shd w:val="clear" w:color="auto" w:fill="FFFFFF"/>
        <w:spacing w:line="330" w:lineRule="atLeast"/>
        <w:ind w:leftChars="60" w:left="140"/>
        <w:rPr>
          <w:rFonts w:ascii="ＭＳ Ｐ明朝" w:eastAsia="ＭＳ Ｐ明朝" w:hAnsi="ＭＳ Ｐ明朝" w:cs="Arial"/>
          <w:kern w:val="0"/>
          <w:sz w:val="21"/>
          <w:szCs w:val="21"/>
        </w:rPr>
      </w:pPr>
      <w:r>
        <w:rPr>
          <w:rFonts w:ascii="ＭＳ Ｐ明朝" w:eastAsia="ＭＳ Ｐ明朝" w:hAnsi="ＭＳ Ｐ明朝" w:cs="ＭＳ 明朝" w:hint="eastAsia"/>
          <w:kern w:val="0"/>
          <w:sz w:val="21"/>
          <w:szCs w:val="21"/>
        </w:rPr>
        <w:t xml:space="preserve">　</w:t>
      </w:r>
      <w:r w:rsidR="009A04B5">
        <w:rPr>
          <w:rFonts w:ascii="ＭＳ Ｐ明朝" w:eastAsia="ＭＳ Ｐ明朝" w:hAnsi="ＭＳ Ｐ明朝" w:cs="ＭＳ 明朝" w:hint="eastAsia"/>
          <w:kern w:val="0"/>
          <w:sz w:val="21"/>
          <w:szCs w:val="21"/>
        </w:rPr>
        <w:t xml:space="preserve">　</w:t>
      </w:r>
      <w:r w:rsidRPr="005E7D3C">
        <w:rPr>
          <w:rFonts w:ascii="ＭＳ Ｐ明朝" w:eastAsia="ＭＳ Ｐ明朝" w:hAnsi="ＭＳ Ｐ明朝" w:cs="ＭＳ 明朝" w:hint="eastAsia"/>
          <w:kern w:val="0"/>
          <w:sz w:val="21"/>
          <w:szCs w:val="21"/>
        </w:rPr>
        <w:t>①</w:t>
      </w:r>
      <w:r w:rsidRPr="005E7D3C">
        <w:rPr>
          <w:rFonts w:ascii="ＭＳ Ｐ明朝" w:eastAsia="ＭＳ Ｐ明朝" w:hAnsi="ＭＳ Ｐ明朝" w:cs="Arial"/>
          <w:kern w:val="0"/>
          <w:sz w:val="21"/>
          <w:szCs w:val="21"/>
        </w:rPr>
        <w:t xml:space="preserve"> 利用者の病状の急変が生じた場合等において、医師又は看護職員が相談対応を行う体制を常時確</w:t>
      </w:r>
    </w:p>
    <w:p w14:paraId="197016AB" w14:textId="7B15D9EB" w:rsidR="005E7D3C" w:rsidRPr="005E7D3C" w:rsidRDefault="009A04B5" w:rsidP="005E7D3C">
      <w:pPr>
        <w:widowControl/>
        <w:shd w:val="clear" w:color="auto" w:fill="FFFFFF"/>
        <w:spacing w:line="330" w:lineRule="atLeast"/>
        <w:ind w:leftChars="60" w:left="140"/>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 xml:space="preserve">　　　　</w:t>
      </w:r>
      <w:r w:rsidR="005E7D3C" w:rsidRPr="005E7D3C">
        <w:rPr>
          <w:rFonts w:ascii="ＭＳ Ｐ明朝" w:eastAsia="ＭＳ Ｐ明朝" w:hAnsi="ＭＳ Ｐ明朝" w:cs="Arial"/>
          <w:kern w:val="0"/>
          <w:sz w:val="21"/>
          <w:szCs w:val="21"/>
        </w:rPr>
        <w:t>保していること。</w:t>
      </w:r>
    </w:p>
    <w:p w14:paraId="7C2266CC" w14:textId="3CDB4C7F" w:rsidR="005E7D3C" w:rsidRPr="005E7D3C" w:rsidRDefault="005E7D3C" w:rsidP="005E7D3C">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ＭＳ 明朝" w:hint="eastAsia"/>
          <w:kern w:val="0"/>
          <w:sz w:val="21"/>
          <w:szCs w:val="21"/>
        </w:rPr>
        <w:t xml:space="preserve">　　</w:t>
      </w:r>
      <w:r w:rsidR="009A04B5">
        <w:rPr>
          <w:rFonts w:ascii="ＭＳ Ｐ明朝" w:eastAsia="ＭＳ Ｐ明朝" w:hAnsi="ＭＳ Ｐ明朝" w:cs="ＭＳ 明朝" w:hint="eastAsia"/>
          <w:kern w:val="0"/>
          <w:sz w:val="21"/>
          <w:szCs w:val="21"/>
        </w:rPr>
        <w:t xml:space="preserve">　</w:t>
      </w:r>
      <w:r w:rsidRPr="005E7D3C">
        <w:rPr>
          <w:rFonts w:ascii="ＭＳ Ｐ明朝" w:eastAsia="ＭＳ Ｐ明朝" w:hAnsi="ＭＳ Ｐ明朝" w:cs="ＭＳ 明朝" w:hint="eastAsia"/>
          <w:kern w:val="0"/>
          <w:sz w:val="21"/>
          <w:szCs w:val="21"/>
        </w:rPr>
        <w:t>②</w:t>
      </w:r>
      <w:r w:rsidRPr="005E7D3C">
        <w:rPr>
          <w:rFonts w:ascii="ＭＳ Ｐ明朝" w:eastAsia="ＭＳ Ｐ明朝" w:hAnsi="ＭＳ Ｐ明朝" w:cs="Arial"/>
          <w:kern w:val="0"/>
          <w:sz w:val="21"/>
          <w:szCs w:val="21"/>
        </w:rPr>
        <w:t xml:space="preserve"> 診療の求めがあった場合に、診療を行う体制を常時確保していること。</w:t>
      </w:r>
    </w:p>
    <w:p w14:paraId="4F0AE249" w14:textId="77777777" w:rsidR="009A04B5" w:rsidRDefault="005E7D3C" w:rsidP="005E7D3C">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 xml:space="preserve">　〇</w:t>
      </w:r>
      <w:r w:rsidRPr="005E7D3C">
        <w:rPr>
          <w:rFonts w:ascii="ＭＳ Ｐ明朝" w:eastAsia="ＭＳ Ｐ明朝" w:hAnsi="ＭＳ Ｐ明朝" w:cs="Arial"/>
          <w:kern w:val="0"/>
          <w:sz w:val="21"/>
          <w:szCs w:val="21"/>
        </w:rPr>
        <w:t xml:space="preserve"> １年に１回以上、協力医療機関との間で、利用者の病状の急変が生じた場合等の対応を確認するとともに、</w:t>
      </w:r>
    </w:p>
    <w:p w14:paraId="7E9FE1C3" w14:textId="01B80BF3" w:rsidR="005E7D3C" w:rsidRPr="00A41255" w:rsidRDefault="009A04B5" w:rsidP="005E7D3C">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 xml:space="preserve">　　　</w:t>
      </w:r>
      <w:r w:rsidR="005E7D3C" w:rsidRPr="005E7D3C">
        <w:rPr>
          <w:rFonts w:ascii="ＭＳ Ｐ明朝" w:eastAsia="ＭＳ Ｐ明朝" w:hAnsi="ＭＳ Ｐ明朝" w:cs="Arial"/>
          <w:kern w:val="0"/>
          <w:sz w:val="21"/>
          <w:szCs w:val="21"/>
        </w:rPr>
        <w:t>当該協力医療機関の名称等について、</w:t>
      </w:r>
      <w:r w:rsidR="005E7D3C">
        <w:rPr>
          <w:rFonts w:ascii="ＭＳ Ｐ明朝" w:eastAsia="ＭＳ Ｐ明朝" w:hAnsi="ＭＳ Ｐ明朝" w:cs="Arial" w:hint="eastAsia"/>
          <w:kern w:val="0"/>
          <w:sz w:val="21"/>
          <w:szCs w:val="21"/>
        </w:rPr>
        <w:t>大田市役所</w:t>
      </w:r>
      <w:r w:rsidR="00A2238A">
        <w:rPr>
          <w:rFonts w:ascii="ＭＳ Ｐ明朝" w:eastAsia="ＭＳ Ｐ明朝" w:hAnsi="ＭＳ Ｐ明朝" w:cs="Arial" w:hint="eastAsia"/>
          <w:kern w:val="0"/>
          <w:sz w:val="21"/>
          <w:szCs w:val="21"/>
        </w:rPr>
        <w:t>に届</w:t>
      </w:r>
      <w:r w:rsidR="00527849">
        <w:rPr>
          <w:rFonts w:ascii="ＭＳ Ｐ明朝" w:eastAsia="ＭＳ Ｐ明朝" w:hAnsi="ＭＳ Ｐ明朝" w:cs="Arial" w:hint="eastAsia"/>
          <w:kern w:val="0"/>
          <w:sz w:val="21"/>
          <w:szCs w:val="21"/>
        </w:rPr>
        <w:t>け</w:t>
      </w:r>
      <w:r w:rsidR="00A2238A">
        <w:rPr>
          <w:rFonts w:ascii="ＭＳ Ｐ明朝" w:eastAsia="ＭＳ Ｐ明朝" w:hAnsi="ＭＳ Ｐ明朝" w:cs="Arial" w:hint="eastAsia"/>
          <w:kern w:val="0"/>
          <w:sz w:val="21"/>
          <w:szCs w:val="21"/>
        </w:rPr>
        <w:t>出なければなりません。</w:t>
      </w:r>
    </w:p>
    <w:p w14:paraId="4AB3D2B4" w14:textId="77777777" w:rsidR="009A04B5" w:rsidRDefault="005E7D3C" w:rsidP="005E7D3C">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 xml:space="preserve">　〇</w:t>
      </w:r>
      <w:r w:rsidRPr="005E7D3C">
        <w:rPr>
          <w:rFonts w:ascii="ＭＳ Ｐ明朝" w:eastAsia="ＭＳ Ｐ明朝" w:hAnsi="ＭＳ Ｐ明朝" w:cs="Arial"/>
          <w:kern w:val="0"/>
          <w:sz w:val="21"/>
          <w:szCs w:val="21"/>
        </w:rPr>
        <w:t xml:space="preserve"> 利用者が協力医療機関等に入院した後に、病状が軽快し、退院が可能となった場合においては、速やか</w:t>
      </w:r>
    </w:p>
    <w:p w14:paraId="60E1FAEC" w14:textId="46932303" w:rsidR="005E7D3C" w:rsidRPr="005E7D3C" w:rsidRDefault="009A04B5" w:rsidP="005E7D3C">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 xml:space="preserve">　　　</w:t>
      </w:r>
      <w:r w:rsidR="005E7D3C" w:rsidRPr="005E7D3C">
        <w:rPr>
          <w:rFonts w:ascii="ＭＳ Ｐ明朝" w:eastAsia="ＭＳ Ｐ明朝" w:hAnsi="ＭＳ Ｐ明朝" w:cs="Arial"/>
          <w:kern w:val="0"/>
          <w:sz w:val="21"/>
          <w:szCs w:val="21"/>
        </w:rPr>
        <w:t>に再入居させることができるように努め</w:t>
      </w:r>
      <w:r w:rsidR="005E7D3C">
        <w:rPr>
          <w:rFonts w:ascii="ＭＳ Ｐ明朝" w:eastAsia="ＭＳ Ｐ明朝" w:hAnsi="ＭＳ Ｐ明朝" w:cs="Arial" w:hint="eastAsia"/>
          <w:kern w:val="0"/>
          <w:sz w:val="21"/>
          <w:szCs w:val="21"/>
        </w:rPr>
        <w:t>てください</w:t>
      </w:r>
      <w:r w:rsidR="005E7D3C" w:rsidRPr="005E7D3C">
        <w:rPr>
          <w:rFonts w:ascii="ＭＳ Ｐ明朝" w:eastAsia="ＭＳ Ｐ明朝" w:hAnsi="ＭＳ Ｐ明朝" w:cs="Arial"/>
          <w:kern w:val="0"/>
          <w:sz w:val="21"/>
          <w:szCs w:val="21"/>
        </w:rPr>
        <w:t>。</w:t>
      </w:r>
    </w:p>
    <w:p w14:paraId="37BC9D54" w14:textId="5A6A3D5A" w:rsidR="00A41255" w:rsidRDefault="00A41255" w:rsidP="000F6451">
      <w:pPr>
        <w:widowControl/>
        <w:shd w:val="clear" w:color="auto" w:fill="FFFFFF"/>
        <w:adjustRightInd w:val="0"/>
        <w:textAlignment w:val="baseline"/>
        <w:rPr>
          <w:rFonts w:ascii="ＭＳ Ｐ明朝" w:eastAsia="ＭＳ Ｐ明朝" w:hAnsi="ＭＳ Ｐ明朝"/>
          <w:sz w:val="21"/>
          <w:szCs w:val="21"/>
        </w:rPr>
      </w:pPr>
    </w:p>
    <w:p w14:paraId="3B364F0C" w14:textId="77777777" w:rsidR="00A2238A" w:rsidRDefault="00A2238A" w:rsidP="00A2238A">
      <w:pPr>
        <w:widowControl/>
        <w:shd w:val="clear" w:color="auto" w:fill="FFFFFF"/>
        <w:adjustRightInd w:val="0"/>
        <w:ind w:left="1" w:hanging="1"/>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 地域密着型介護老人福祉施設入所者生活介護</w:t>
      </w:r>
    </w:p>
    <w:p w14:paraId="2D834B7D" w14:textId="683E0276" w:rsidR="00A2238A" w:rsidRDefault="00527849" w:rsidP="00527849">
      <w:pPr>
        <w:widowControl/>
        <w:shd w:val="clear" w:color="auto" w:fill="FFFFFF"/>
        <w:adjustRightInd w:val="0"/>
        <w:ind w:leftChars="121" w:left="283"/>
        <w:textAlignment w:val="baseline"/>
        <w:rPr>
          <w:rFonts w:ascii="ＭＳ ゴシック" w:eastAsia="ＭＳ ゴシック" w:hAnsi="ＭＳ ゴシック"/>
          <w:sz w:val="26"/>
          <w:szCs w:val="26"/>
        </w:rPr>
      </w:pPr>
      <w:r>
        <w:rPr>
          <w:rFonts w:ascii="HG丸ｺﾞｼｯｸM-PRO" w:eastAsia="HG丸ｺﾞｼｯｸM-PRO" w:hAnsi="HG丸ｺﾞｼｯｸM-PRO" w:hint="eastAsia"/>
          <w:bdr w:val="single" w:sz="4" w:space="0" w:color="auto" w:frame="1"/>
        </w:rPr>
        <w:t xml:space="preserve">　</w:t>
      </w:r>
      <w:r w:rsidR="00A2238A">
        <w:rPr>
          <w:rFonts w:ascii="HG丸ｺﾞｼｯｸM-PRO" w:eastAsia="HG丸ｺﾞｼｯｸM-PRO" w:hAnsi="HG丸ｺﾞｼｯｸM-PRO" w:hint="eastAsia"/>
          <w:bdr w:val="single" w:sz="4" w:space="0" w:color="auto" w:frame="1"/>
        </w:rPr>
        <w:t xml:space="preserve">協力医療機関との連携体制の構築　</w:t>
      </w:r>
    </w:p>
    <w:p w14:paraId="20F3C2DE" w14:textId="0CF586AF" w:rsidR="00A2238A" w:rsidRPr="00A41255" w:rsidRDefault="00A2238A" w:rsidP="00A2238A">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〇</w:t>
      </w:r>
      <w:r w:rsidRPr="00A41255">
        <w:rPr>
          <w:rFonts w:ascii="ＭＳ Ｐ明朝" w:eastAsia="ＭＳ Ｐ明朝" w:hAnsi="ＭＳ Ｐ明朝" w:cs="Arial"/>
          <w:kern w:val="0"/>
          <w:sz w:val="21"/>
          <w:szCs w:val="21"/>
        </w:rPr>
        <w:t>以下の要件を満たす協力医療機関を定めることを</w:t>
      </w:r>
      <w:r w:rsidRPr="00D33DF3">
        <w:rPr>
          <w:rFonts w:ascii="ＭＳ Ｐ明朝" w:eastAsia="ＭＳ Ｐ明朝" w:hAnsi="ＭＳ Ｐ明朝" w:cs="Arial"/>
          <w:b/>
          <w:bCs/>
          <w:kern w:val="0"/>
          <w:sz w:val="21"/>
          <w:szCs w:val="21"/>
        </w:rPr>
        <w:t>義務付け</w:t>
      </w:r>
      <w:r w:rsidRPr="00D33DF3">
        <w:rPr>
          <w:rFonts w:ascii="ＭＳ Ｐ明朝" w:eastAsia="ＭＳ Ｐ明朝" w:hAnsi="ＭＳ Ｐ明朝" w:cs="Arial" w:hint="eastAsia"/>
          <w:b/>
          <w:bCs/>
          <w:kern w:val="0"/>
          <w:sz w:val="21"/>
          <w:szCs w:val="21"/>
        </w:rPr>
        <w:t>ます</w:t>
      </w:r>
      <w:r w:rsidRPr="00A41255">
        <w:rPr>
          <w:rFonts w:ascii="ＭＳ Ｐ明朝" w:eastAsia="ＭＳ Ｐ明朝" w:hAnsi="ＭＳ Ｐ明朝" w:cs="Arial"/>
          <w:kern w:val="0"/>
          <w:sz w:val="21"/>
          <w:szCs w:val="21"/>
        </w:rPr>
        <w:t>（複数の医療機関を定めることにより要件を満たすこととしても差し支えない）。その際、義務付けにかかる期限を３年</w:t>
      </w:r>
      <w:r w:rsidR="00237850">
        <w:rPr>
          <w:rFonts w:ascii="ＭＳ Ｐ明朝" w:eastAsia="ＭＳ Ｐ明朝" w:hAnsi="ＭＳ Ｐ明朝" w:cs="Arial" w:hint="eastAsia"/>
          <w:kern w:val="0"/>
          <w:sz w:val="21"/>
          <w:szCs w:val="21"/>
        </w:rPr>
        <w:t>（</w:t>
      </w:r>
      <w:r w:rsidR="00237850">
        <w:rPr>
          <w:rFonts w:ascii="ＭＳ Ｐ明朝" w:eastAsia="ＭＳ Ｐ明朝" w:hAnsi="ＭＳ Ｐ明朝" w:hint="eastAsia"/>
          <w:sz w:val="22"/>
          <w:szCs w:val="22"/>
        </w:rPr>
        <w:t>令和９年４月から義務付け）</w:t>
      </w:r>
      <w:r w:rsidRPr="00A41255">
        <w:rPr>
          <w:rFonts w:ascii="ＭＳ Ｐ明朝" w:eastAsia="ＭＳ Ｐ明朝" w:hAnsi="ＭＳ Ｐ明朝" w:cs="Arial"/>
          <w:kern w:val="0"/>
          <w:sz w:val="21"/>
          <w:szCs w:val="21"/>
        </w:rPr>
        <w:t>とし、併せて連携体制に係る実態把握を行うとともに必要な対応について検討</w:t>
      </w:r>
      <w:r>
        <w:rPr>
          <w:rFonts w:ascii="ＭＳ Ｐ明朝" w:eastAsia="ＭＳ Ｐ明朝" w:hAnsi="ＭＳ Ｐ明朝" w:cs="Arial" w:hint="eastAsia"/>
          <w:kern w:val="0"/>
          <w:sz w:val="21"/>
          <w:szCs w:val="21"/>
        </w:rPr>
        <w:t>します。</w:t>
      </w:r>
    </w:p>
    <w:p w14:paraId="11CC7C1E" w14:textId="77777777" w:rsidR="00527849" w:rsidRDefault="00A2238A" w:rsidP="00A2238A">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ＭＳ 明朝" w:hint="eastAsia"/>
          <w:kern w:val="0"/>
          <w:sz w:val="21"/>
          <w:szCs w:val="21"/>
        </w:rPr>
        <w:t xml:space="preserve">　</w:t>
      </w:r>
      <w:r w:rsidR="00527849">
        <w:rPr>
          <w:rFonts w:ascii="ＭＳ Ｐ明朝" w:eastAsia="ＭＳ Ｐ明朝" w:hAnsi="ＭＳ Ｐ明朝" w:cs="ＭＳ 明朝" w:hint="eastAsia"/>
          <w:kern w:val="0"/>
          <w:sz w:val="21"/>
          <w:szCs w:val="21"/>
        </w:rPr>
        <w:t xml:space="preserve">　　</w:t>
      </w:r>
      <w:r w:rsidRPr="00A41255">
        <w:rPr>
          <w:rFonts w:ascii="ＭＳ Ｐ明朝" w:eastAsia="ＭＳ Ｐ明朝" w:hAnsi="ＭＳ Ｐ明朝" w:cs="ＭＳ 明朝" w:hint="eastAsia"/>
          <w:kern w:val="0"/>
          <w:sz w:val="21"/>
          <w:szCs w:val="21"/>
        </w:rPr>
        <w:t>①</w:t>
      </w:r>
      <w:r w:rsidRPr="00A41255">
        <w:rPr>
          <w:rFonts w:ascii="ＭＳ Ｐ明朝" w:eastAsia="ＭＳ Ｐ明朝" w:hAnsi="ＭＳ Ｐ明朝" w:cs="Arial"/>
          <w:kern w:val="0"/>
          <w:sz w:val="21"/>
          <w:szCs w:val="21"/>
        </w:rPr>
        <w:t xml:space="preserve"> 入所者の病状が急変した場合等において、医師又は看護職員が相談対応を行う体制を常時確保して</w:t>
      </w:r>
    </w:p>
    <w:p w14:paraId="42878AED" w14:textId="655E1800" w:rsidR="00A2238A" w:rsidRPr="00A41255" w:rsidRDefault="00527849" w:rsidP="00A2238A">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 xml:space="preserve">　　　　　</w:t>
      </w:r>
      <w:r w:rsidR="00A2238A" w:rsidRPr="00A41255">
        <w:rPr>
          <w:rFonts w:ascii="ＭＳ Ｐ明朝" w:eastAsia="ＭＳ Ｐ明朝" w:hAnsi="ＭＳ Ｐ明朝" w:cs="Arial"/>
          <w:kern w:val="0"/>
          <w:sz w:val="21"/>
          <w:szCs w:val="21"/>
        </w:rPr>
        <w:t>いること。</w:t>
      </w:r>
    </w:p>
    <w:p w14:paraId="64E97C7D" w14:textId="44C38C13" w:rsidR="00A2238A" w:rsidRPr="00A41255" w:rsidRDefault="00A2238A" w:rsidP="00A2238A">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ＭＳ 明朝" w:hint="eastAsia"/>
          <w:kern w:val="0"/>
          <w:sz w:val="21"/>
          <w:szCs w:val="21"/>
        </w:rPr>
        <w:lastRenderedPageBreak/>
        <w:t xml:space="preserve">　</w:t>
      </w:r>
      <w:r w:rsidR="00527849">
        <w:rPr>
          <w:rFonts w:ascii="ＭＳ Ｐ明朝" w:eastAsia="ＭＳ Ｐ明朝" w:hAnsi="ＭＳ Ｐ明朝" w:cs="ＭＳ 明朝" w:hint="eastAsia"/>
          <w:kern w:val="0"/>
          <w:sz w:val="21"/>
          <w:szCs w:val="21"/>
        </w:rPr>
        <w:t xml:space="preserve">　　</w:t>
      </w:r>
      <w:r w:rsidRPr="00A41255">
        <w:rPr>
          <w:rFonts w:ascii="ＭＳ Ｐ明朝" w:eastAsia="ＭＳ Ｐ明朝" w:hAnsi="ＭＳ Ｐ明朝" w:cs="ＭＳ 明朝" w:hint="eastAsia"/>
          <w:kern w:val="0"/>
          <w:sz w:val="21"/>
          <w:szCs w:val="21"/>
        </w:rPr>
        <w:t>②</w:t>
      </w:r>
      <w:r w:rsidRPr="00A41255">
        <w:rPr>
          <w:rFonts w:ascii="ＭＳ Ｐ明朝" w:eastAsia="ＭＳ Ｐ明朝" w:hAnsi="ＭＳ Ｐ明朝" w:cs="Arial"/>
          <w:kern w:val="0"/>
          <w:sz w:val="21"/>
          <w:szCs w:val="21"/>
        </w:rPr>
        <w:t xml:space="preserve"> 診療の求めがあった場合において、診療を行う体制を常時確保していること。</w:t>
      </w:r>
    </w:p>
    <w:p w14:paraId="20DB5A9D" w14:textId="77777777" w:rsidR="00527849" w:rsidRDefault="00527849" w:rsidP="005C70FD">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ＭＳ 明朝" w:hint="eastAsia"/>
          <w:kern w:val="0"/>
          <w:sz w:val="21"/>
          <w:szCs w:val="21"/>
        </w:rPr>
        <w:t xml:space="preserve">　　　</w:t>
      </w:r>
      <w:r w:rsidR="005C70FD" w:rsidRPr="005C70FD">
        <w:rPr>
          <w:rFonts w:ascii="ＭＳ Ｐ明朝" w:eastAsia="ＭＳ Ｐ明朝" w:hAnsi="ＭＳ Ｐ明朝" w:cs="ＭＳ 明朝"/>
          <w:kern w:val="0"/>
          <w:sz w:val="21"/>
          <w:szCs w:val="21"/>
        </w:rPr>
        <w:t>③</w:t>
      </w:r>
      <w:r w:rsidR="005C70FD" w:rsidRPr="005C70FD">
        <w:rPr>
          <w:rFonts w:ascii="ＭＳ Ｐ明朝" w:eastAsia="ＭＳ Ｐ明朝" w:hAnsi="ＭＳ Ｐ明朝" w:cs="Arial"/>
          <w:kern w:val="0"/>
          <w:sz w:val="21"/>
          <w:szCs w:val="21"/>
        </w:rPr>
        <w:t xml:space="preserve"> 入所者の病状の急変が生じた場合等において、当該施設の医師又は協力医療機関その他の医療機</w:t>
      </w:r>
    </w:p>
    <w:p w14:paraId="251C123C" w14:textId="77777777" w:rsidR="00527849" w:rsidRDefault="00527849" w:rsidP="005C70FD">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 xml:space="preserve">　　　　　</w:t>
      </w:r>
      <w:r w:rsidR="005C70FD" w:rsidRPr="005C70FD">
        <w:rPr>
          <w:rFonts w:ascii="ＭＳ Ｐ明朝" w:eastAsia="ＭＳ Ｐ明朝" w:hAnsi="ＭＳ Ｐ明朝" w:cs="Arial"/>
          <w:kern w:val="0"/>
          <w:sz w:val="21"/>
          <w:szCs w:val="21"/>
        </w:rPr>
        <w:t>関の医師が診療を行い、入院を要すると認められた入所者の入院を原則として受け入れる体制を確保</w:t>
      </w:r>
    </w:p>
    <w:p w14:paraId="01D0AEC0" w14:textId="298EFD8C" w:rsidR="005C70FD" w:rsidRPr="005C70FD" w:rsidRDefault="00527849" w:rsidP="005C70FD">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 xml:space="preserve">　　　　　</w:t>
      </w:r>
      <w:r w:rsidR="005C70FD" w:rsidRPr="005C70FD">
        <w:rPr>
          <w:rFonts w:ascii="ＭＳ Ｐ明朝" w:eastAsia="ＭＳ Ｐ明朝" w:hAnsi="ＭＳ Ｐ明朝" w:cs="Arial"/>
          <w:kern w:val="0"/>
          <w:sz w:val="21"/>
          <w:szCs w:val="21"/>
        </w:rPr>
        <w:t>していること。</w:t>
      </w:r>
      <w:r w:rsidRPr="00527849">
        <w:rPr>
          <w:rFonts w:ascii="ＭＳ Ｐ明朝" w:eastAsia="ＭＳ Ｐ明朝" w:hAnsi="ＭＳ Ｐ明朝" w:cs="ＭＳ 明朝" w:hint="eastAsia"/>
          <w:sz w:val="21"/>
          <w:szCs w:val="21"/>
          <w:shd w:val="clear" w:color="auto" w:fill="FFFFFF"/>
        </w:rPr>
        <w:t>（③</w:t>
      </w:r>
      <w:r w:rsidRPr="00527849">
        <w:rPr>
          <w:rFonts w:ascii="ＭＳ Ｐ明朝" w:eastAsia="ＭＳ Ｐ明朝" w:hAnsi="ＭＳ Ｐ明朝" w:cs="Arial"/>
          <w:sz w:val="21"/>
          <w:szCs w:val="21"/>
          <w:shd w:val="clear" w:color="auto" w:fill="FFFFFF"/>
        </w:rPr>
        <w:t>については病院に限る。</w:t>
      </w:r>
      <w:r w:rsidRPr="00527849">
        <w:rPr>
          <w:rFonts w:ascii="ＭＳ Ｐ明朝" w:eastAsia="ＭＳ Ｐ明朝" w:hAnsi="ＭＳ Ｐ明朝" w:cs="Arial" w:hint="eastAsia"/>
          <w:sz w:val="21"/>
          <w:szCs w:val="21"/>
          <w:shd w:val="clear" w:color="auto" w:fill="FFFFFF"/>
        </w:rPr>
        <w:t>）</w:t>
      </w:r>
    </w:p>
    <w:p w14:paraId="6C59B1CE" w14:textId="187A563B" w:rsidR="00A2238A" w:rsidRPr="00A41255" w:rsidRDefault="00A2238A" w:rsidP="00A2238A">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〇</w:t>
      </w:r>
      <w:r w:rsidRPr="00A41255">
        <w:rPr>
          <w:rFonts w:ascii="ＭＳ Ｐ明朝" w:eastAsia="ＭＳ Ｐ明朝" w:hAnsi="ＭＳ Ｐ明朝" w:cs="Arial"/>
          <w:kern w:val="0"/>
          <w:sz w:val="21"/>
          <w:szCs w:val="21"/>
        </w:rPr>
        <w:t xml:space="preserve"> １年に１回以上、協力医療機関との間で、入所者の病状の急変が生じた場合等の対応を確認するとともに、当該協力医療機関の名称等について、</w:t>
      </w:r>
      <w:r>
        <w:rPr>
          <w:rFonts w:ascii="ＭＳ Ｐ明朝" w:eastAsia="ＭＳ Ｐ明朝" w:hAnsi="ＭＳ Ｐ明朝" w:cs="Arial" w:hint="eastAsia"/>
          <w:kern w:val="0"/>
          <w:sz w:val="21"/>
          <w:szCs w:val="21"/>
        </w:rPr>
        <w:t>大田市役所に届</w:t>
      </w:r>
      <w:r w:rsidR="00527849">
        <w:rPr>
          <w:rFonts w:ascii="ＭＳ Ｐ明朝" w:eastAsia="ＭＳ Ｐ明朝" w:hAnsi="ＭＳ Ｐ明朝" w:cs="Arial" w:hint="eastAsia"/>
          <w:kern w:val="0"/>
          <w:sz w:val="21"/>
          <w:szCs w:val="21"/>
        </w:rPr>
        <w:t>け</w:t>
      </w:r>
      <w:r>
        <w:rPr>
          <w:rFonts w:ascii="ＭＳ Ｐ明朝" w:eastAsia="ＭＳ Ｐ明朝" w:hAnsi="ＭＳ Ｐ明朝" w:cs="Arial" w:hint="eastAsia"/>
          <w:kern w:val="0"/>
          <w:sz w:val="21"/>
          <w:szCs w:val="21"/>
        </w:rPr>
        <w:t>出なければなりません。</w:t>
      </w:r>
    </w:p>
    <w:p w14:paraId="48072957" w14:textId="77777777" w:rsidR="00A2238A" w:rsidRPr="00A41255" w:rsidRDefault="00A2238A" w:rsidP="00A2238A">
      <w:pPr>
        <w:widowControl/>
        <w:shd w:val="clear" w:color="auto" w:fill="FFFFFF"/>
        <w:spacing w:line="330" w:lineRule="atLeast"/>
        <w:rPr>
          <w:rFonts w:ascii="ＭＳ Ｐ明朝" w:eastAsia="ＭＳ Ｐ明朝" w:hAnsi="ＭＳ Ｐ明朝" w:cs="Arial"/>
          <w:kern w:val="0"/>
          <w:sz w:val="21"/>
          <w:szCs w:val="21"/>
        </w:rPr>
      </w:pPr>
      <w:r>
        <w:rPr>
          <w:rFonts w:ascii="ＭＳ Ｐ明朝" w:eastAsia="ＭＳ Ｐ明朝" w:hAnsi="ＭＳ Ｐ明朝" w:cs="Arial" w:hint="eastAsia"/>
          <w:kern w:val="0"/>
          <w:sz w:val="21"/>
          <w:szCs w:val="21"/>
        </w:rPr>
        <w:t>〇</w:t>
      </w:r>
      <w:r w:rsidRPr="00A41255">
        <w:rPr>
          <w:rFonts w:ascii="ＭＳ Ｐ明朝" w:eastAsia="ＭＳ Ｐ明朝" w:hAnsi="ＭＳ Ｐ明朝" w:cs="Arial"/>
          <w:kern w:val="0"/>
          <w:sz w:val="21"/>
          <w:szCs w:val="21"/>
        </w:rPr>
        <w:t xml:space="preserve"> 入所者が協力医療機関等に入院した後に、病状が軽快し、退院が可能となった場合においては、速やかに再入所させることができるように努め</w:t>
      </w:r>
      <w:r>
        <w:rPr>
          <w:rFonts w:ascii="ＭＳ Ｐ明朝" w:eastAsia="ＭＳ Ｐ明朝" w:hAnsi="ＭＳ Ｐ明朝" w:cs="Arial" w:hint="eastAsia"/>
          <w:kern w:val="0"/>
          <w:sz w:val="21"/>
          <w:szCs w:val="21"/>
        </w:rPr>
        <w:t>てください</w:t>
      </w:r>
      <w:r w:rsidRPr="00A41255">
        <w:rPr>
          <w:rFonts w:ascii="ＭＳ Ｐ明朝" w:eastAsia="ＭＳ Ｐ明朝" w:hAnsi="ＭＳ Ｐ明朝" w:cs="Arial"/>
          <w:kern w:val="0"/>
          <w:sz w:val="21"/>
          <w:szCs w:val="21"/>
        </w:rPr>
        <w:t>。</w:t>
      </w:r>
    </w:p>
    <w:p w14:paraId="55C9D209" w14:textId="77777777" w:rsidR="00A2238A" w:rsidRPr="00A41255" w:rsidRDefault="00A2238A" w:rsidP="00A2238A">
      <w:pPr>
        <w:widowControl/>
        <w:shd w:val="clear" w:color="auto" w:fill="FFFFFF"/>
        <w:adjustRightInd w:val="0"/>
        <w:textAlignment w:val="baseline"/>
        <w:rPr>
          <w:rFonts w:ascii="ＭＳ Ｐ明朝" w:eastAsia="ＭＳ Ｐ明朝" w:hAnsi="ＭＳ Ｐ明朝"/>
          <w:sz w:val="21"/>
          <w:szCs w:val="21"/>
        </w:rPr>
      </w:pPr>
    </w:p>
    <w:p w14:paraId="38C07EB6" w14:textId="77777777" w:rsidR="00A2238A" w:rsidRPr="00A2238A" w:rsidRDefault="00A2238A" w:rsidP="000F6451">
      <w:pPr>
        <w:widowControl/>
        <w:shd w:val="clear" w:color="auto" w:fill="FFFFFF"/>
        <w:adjustRightInd w:val="0"/>
        <w:textAlignment w:val="baseline"/>
        <w:rPr>
          <w:rFonts w:ascii="ＭＳ Ｐ明朝" w:eastAsia="ＭＳ Ｐ明朝" w:hAnsi="ＭＳ Ｐ明朝"/>
          <w:sz w:val="21"/>
          <w:szCs w:val="21"/>
        </w:rPr>
      </w:pPr>
    </w:p>
    <w:p w14:paraId="22A4E653" w14:textId="77777777" w:rsidR="000F6451" w:rsidRDefault="000F6451" w:rsidP="000F6451">
      <w:pPr>
        <w:widowControl/>
        <w:shd w:val="clear" w:color="auto" w:fill="FFFFFF"/>
        <w:adjustRightInd w:val="0"/>
        <w:ind w:left="1" w:hanging="1"/>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 居宅介護支援</w:t>
      </w:r>
    </w:p>
    <w:p w14:paraId="2B24B214" w14:textId="77777777" w:rsidR="000F6451" w:rsidRDefault="000F6451" w:rsidP="000F6451">
      <w:pPr>
        <w:ind w:left="1" w:hanging="1"/>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ケアプランに位置づけられた訪問介護等と同一事業所割合の説明の見直し　</w:t>
      </w:r>
    </w:p>
    <w:p w14:paraId="39D07E63" w14:textId="77777777" w:rsidR="000F6451" w:rsidRPr="00DD24E8" w:rsidRDefault="000F6451" w:rsidP="000F6451">
      <w:pPr>
        <w:ind w:left="426" w:hanging="426"/>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D24E8">
        <w:rPr>
          <w:rFonts w:ascii="ＭＳ Ｐ明朝" w:eastAsia="ＭＳ Ｐ明朝" w:hAnsi="ＭＳ Ｐ明朝" w:hint="eastAsia"/>
          <w:sz w:val="22"/>
          <w:szCs w:val="22"/>
        </w:rPr>
        <w:t>令和６年度より、サービスの提供の開始に際し、あらかじめ利用者に対して説明を行い理解を得なければならなかった以下の項目が、努力義務となります。</w:t>
      </w:r>
    </w:p>
    <w:p w14:paraId="0E8D5CA2" w14:textId="77777777" w:rsidR="000F6451" w:rsidRPr="00DD24E8" w:rsidRDefault="000F6451" w:rsidP="000F6451">
      <w:pPr>
        <w:ind w:left="993" w:hanging="993"/>
        <w:rPr>
          <w:rFonts w:ascii="ＭＳ Ｐ明朝" w:eastAsia="ＭＳ Ｐ明朝" w:hAnsi="ＭＳ Ｐ明朝"/>
          <w:sz w:val="22"/>
          <w:szCs w:val="22"/>
        </w:rPr>
      </w:pPr>
      <w:r w:rsidRPr="00DD24E8">
        <w:rPr>
          <w:rFonts w:ascii="ＭＳ Ｐ明朝" w:eastAsia="ＭＳ Ｐ明朝" w:hAnsi="ＭＳ Ｐ明朝" w:hint="eastAsia"/>
          <w:sz w:val="22"/>
          <w:szCs w:val="22"/>
        </w:rPr>
        <w:t xml:space="preserve">　　　　　① 前６月間に作成された居宅サービス計画の総数のうちに訪問介護、通所介護、福祉用具貸与及び地域密着型通所介護がそれぞれ位置付けられた居宅サービス計画の数が占める割合</w:t>
      </w:r>
    </w:p>
    <w:p w14:paraId="60275CF6" w14:textId="77777777" w:rsidR="000F6451" w:rsidRDefault="000F6451" w:rsidP="000F6451">
      <w:pPr>
        <w:ind w:left="993" w:hanging="993"/>
        <w:rPr>
          <w:rFonts w:ascii="ＭＳ Ｐ明朝" w:eastAsia="ＭＳ Ｐ明朝" w:hAnsi="ＭＳ Ｐ明朝"/>
          <w:sz w:val="22"/>
          <w:szCs w:val="22"/>
        </w:rPr>
      </w:pPr>
      <w:r w:rsidRPr="00DD24E8">
        <w:rPr>
          <w:rFonts w:ascii="ＭＳ Ｐ明朝" w:eastAsia="ＭＳ Ｐ明朝" w:hAnsi="ＭＳ Ｐ明朝" w:hint="eastAsia"/>
          <w:sz w:val="22"/>
          <w:szCs w:val="22"/>
        </w:rPr>
        <w:t xml:space="preserve">　　　　　② 前</w:t>
      </w:r>
      <w:r>
        <w:rPr>
          <w:rFonts w:ascii="ＭＳ Ｐ明朝" w:eastAsia="ＭＳ Ｐ明朝" w:hAnsi="ＭＳ Ｐ明朝" w:hint="eastAsia"/>
          <w:sz w:val="22"/>
          <w:szCs w:val="22"/>
        </w:rPr>
        <w:t>６月間に作成された居宅サービス計画に位置づけられた訪問介護、通所介護、福祉用具貸与及び地域密着型通所介護ごとの回数のうちに同一の居宅サービス事業所によって提供されたものが占める割合</w:t>
      </w:r>
    </w:p>
    <w:p w14:paraId="6126265A" w14:textId="111B884D" w:rsidR="000F6451" w:rsidRDefault="000F6451" w:rsidP="000F6451">
      <w:pPr>
        <w:ind w:left="1" w:hanging="1"/>
        <w:rPr>
          <w:rFonts w:ascii="ＭＳ Ｐ明朝" w:eastAsia="ＭＳ Ｐ明朝" w:hAnsi="ＭＳ Ｐ明朝"/>
          <w:sz w:val="22"/>
          <w:szCs w:val="22"/>
        </w:rPr>
      </w:pPr>
    </w:p>
    <w:p w14:paraId="0F9A347F" w14:textId="77777777" w:rsidR="000F6451" w:rsidRDefault="000F6451" w:rsidP="000F6451">
      <w:pPr>
        <w:ind w:left="1" w:hanging="1"/>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複数事業所の紹介、事業者選定理由の説明（運営基準減算）　</w:t>
      </w:r>
    </w:p>
    <w:p w14:paraId="29DCB1E6" w14:textId="77777777" w:rsidR="000F6451" w:rsidRPr="00DD24E8" w:rsidRDefault="000F6451" w:rsidP="000F6451">
      <w:pPr>
        <w:ind w:left="426" w:hanging="426"/>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D24E8">
        <w:rPr>
          <w:rFonts w:ascii="ＭＳ Ｐ明朝" w:eastAsia="ＭＳ Ｐ明朝" w:hAnsi="ＭＳ Ｐ明朝" w:hint="eastAsia"/>
          <w:sz w:val="22"/>
          <w:szCs w:val="22"/>
        </w:rPr>
        <w:t xml:space="preserve">　平成３０年度より、サービスの提供の開始に際し、あらかじめ利用者に対して（重要事項の説明の際に）、以下の項目について文書を交付して説明を行い、利用申込者から署名を得なければなりません。この項目を記載した文書とは、重要事項説明書等が考えられます。</w:t>
      </w:r>
    </w:p>
    <w:p w14:paraId="12A17C28" w14:textId="77777777" w:rsidR="000F6451" w:rsidRPr="00DD24E8" w:rsidRDefault="000F6451" w:rsidP="000F6451">
      <w:pPr>
        <w:ind w:left="993" w:hanging="993"/>
        <w:rPr>
          <w:rFonts w:ascii="ＭＳ Ｐ明朝" w:eastAsia="ＭＳ Ｐ明朝" w:hAnsi="ＭＳ Ｐ明朝"/>
          <w:sz w:val="22"/>
          <w:szCs w:val="22"/>
        </w:rPr>
      </w:pPr>
      <w:r w:rsidRPr="00DD24E8">
        <w:rPr>
          <w:rFonts w:ascii="ＭＳ Ｐ明朝" w:eastAsia="ＭＳ Ｐ明朝" w:hAnsi="ＭＳ Ｐ明朝" w:hint="eastAsia"/>
          <w:sz w:val="22"/>
          <w:szCs w:val="22"/>
        </w:rPr>
        <w:t xml:space="preserve">　　　　　① 利用者は複数のサービス事業者等を紹介するよう求めることができること</w:t>
      </w:r>
    </w:p>
    <w:p w14:paraId="5824B577" w14:textId="77777777" w:rsidR="000F6451" w:rsidRPr="00DD24E8" w:rsidRDefault="000F6451" w:rsidP="000F6451">
      <w:pPr>
        <w:ind w:left="993" w:hanging="993"/>
        <w:rPr>
          <w:rFonts w:ascii="ＭＳ Ｐ明朝" w:eastAsia="ＭＳ Ｐ明朝" w:hAnsi="ＭＳ Ｐ明朝"/>
          <w:sz w:val="22"/>
          <w:szCs w:val="22"/>
        </w:rPr>
      </w:pPr>
      <w:r w:rsidRPr="00DD24E8">
        <w:rPr>
          <w:rFonts w:ascii="ＭＳ Ｐ明朝" w:eastAsia="ＭＳ Ｐ明朝" w:hAnsi="ＭＳ Ｐ明朝" w:hint="eastAsia"/>
          <w:sz w:val="22"/>
          <w:szCs w:val="22"/>
        </w:rPr>
        <w:t xml:space="preserve">　　　　　② 居宅サービス計画原案に位置づけたサービス事業者等の選定理由の説明を求めることができること</w:t>
      </w:r>
    </w:p>
    <w:p w14:paraId="13527325" w14:textId="77777777" w:rsidR="000F6451" w:rsidRDefault="000F6451" w:rsidP="000F6451">
      <w:pPr>
        <w:ind w:left="1134" w:hanging="1134"/>
        <w:rPr>
          <w:rFonts w:ascii="ＭＳ Ｐ明朝" w:eastAsia="ＭＳ Ｐ明朝" w:hAnsi="ＭＳ Ｐ明朝"/>
          <w:sz w:val="22"/>
          <w:szCs w:val="22"/>
        </w:rPr>
      </w:pPr>
      <w:r w:rsidRPr="00DD24E8">
        <w:rPr>
          <w:rFonts w:ascii="ＭＳ Ｐ明朝" w:eastAsia="ＭＳ Ｐ明朝" w:hAnsi="ＭＳ Ｐ明朝" w:hint="eastAsia"/>
          <w:sz w:val="22"/>
          <w:szCs w:val="22"/>
        </w:rPr>
        <w:t xml:space="preserve">　　　　上記①②を記載した文書を交付して説明を行っていない場合には、運営基準減算となります。</w:t>
      </w:r>
    </w:p>
    <w:p w14:paraId="5D180EE8" w14:textId="77777777" w:rsidR="000F6451" w:rsidRDefault="000F6451" w:rsidP="000F6451">
      <w:pPr>
        <w:ind w:left="1" w:hanging="1"/>
        <w:rPr>
          <w:rFonts w:ascii="ＭＳ Ｐ明朝" w:eastAsia="ＭＳ Ｐ明朝" w:hAnsi="ＭＳ Ｐ明朝"/>
          <w:sz w:val="22"/>
          <w:szCs w:val="22"/>
        </w:rPr>
      </w:pPr>
    </w:p>
    <w:p w14:paraId="7F00CA85" w14:textId="77777777" w:rsidR="000F6451" w:rsidRDefault="000F6451" w:rsidP="000F6451">
      <w:pPr>
        <w:ind w:left="1" w:hanging="1"/>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 xml:space="preserve">　退院・退所加算　</w:t>
      </w:r>
    </w:p>
    <w:p w14:paraId="5C665444" w14:textId="77777777" w:rsidR="000F6451" w:rsidRPr="00DD24E8" w:rsidRDefault="000F6451" w:rsidP="000F6451">
      <w:pPr>
        <w:ind w:left="426" w:hanging="426"/>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D24E8">
        <w:rPr>
          <w:rFonts w:ascii="ＭＳ Ｐ明朝" w:eastAsia="ＭＳ Ｐ明朝" w:hAnsi="ＭＳ Ｐ明朝" w:hint="eastAsia"/>
          <w:sz w:val="22"/>
          <w:szCs w:val="22"/>
        </w:rPr>
        <w:t xml:space="preserve">　退院・退所加算のうち、病院又は診療所からの情報収集の方法がカンファレンスの場合は、「診療報酬の算定方法（平成２０年厚生労働省告示第５９号）別表第一医科診療報酬点数表の退院時共同指導料２の注３の要件を満たすカンファレンス」が加算の算定の対象となります。</w:t>
      </w:r>
    </w:p>
    <w:p w14:paraId="5CBB8998" w14:textId="77777777" w:rsidR="000F6451" w:rsidRDefault="000F6451" w:rsidP="000F6451">
      <w:pPr>
        <w:ind w:left="426" w:hanging="426"/>
        <w:rPr>
          <w:rFonts w:ascii="ＭＳ Ｐ明朝" w:eastAsia="ＭＳ Ｐ明朝" w:hAnsi="ＭＳ Ｐ明朝"/>
          <w:sz w:val="22"/>
          <w:szCs w:val="22"/>
        </w:rPr>
      </w:pPr>
      <w:r>
        <w:rPr>
          <w:rFonts w:ascii="ＭＳ Ｐ明朝" w:eastAsia="ＭＳ Ｐ明朝" w:hAnsi="ＭＳ Ｐ明朝" w:hint="eastAsia"/>
          <w:sz w:val="22"/>
          <w:szCs w:val="22"/>
        </w:rPr>
        <w:t xml:space="preserve">　　　　上記の要件を満たすカンファレンスは５ページのとおりです。</w:t>
      </w:r>
    </w:p>
    <w:tbl>
      <w:tblPr>
        <w:tblStyle w:val="a3"/>
        <w:tblW w:w="0" w:type="auto"/>
        <w:tblInd w:w="421" w:type="dxa"/>
        <w:tblLook w:val="04A0" w:firstRow="1" w:lastRow="0" w:firstColumn="1" w:lastColumn="0" w:noHBand="0" w:noVBand="1"/>
      </w:tblPr>
      <w:tblGrid>
        <w:gridCol w:w="8923"/>
      </w:tblGrid>
      <w:tr w:rsidR="007D0407" w:rsidRPr="007D0407" w14:paraId="1BA7530F" w14:textId="77777777" w:rsidTr="000F6451">
        <w:trPr>
          <w:trHeight w:val="699"/>
        </w:trPr>
        <w:tc>
          <w:tcPr>
            <w:tcW w:w="8923" w:type="dxa"/>
            <w:tcBorders>
              <w:top w:val="single" w:sz="4" w:space="0" w:color="auto"/>
              <w:left w:val="single" w:sz="4" w:space="0" w:color="auto"/>
              <w:bottom w:val="single" w:sz="4" w:space="0" w:color="auto"/>
              <w:right w:val="single" w:sz="4" w:space="0" w:color="auto"/>
            </w:tcBorders>
            <w:hideMark/>
          </w:tcPr>
          <w:p w14:paraId="219A84B5" w14:textId="77777777" w:rsidR="000F6451" w:rsidRPr="007D0407" w:rsidRDefault="000F6451">
            <w:pPr>
              <w:pStyle w:val="p"/>
              <w:spacing w:before="0" w:beforeAutospacing="0" w:after="0" w:afterAutospacing="0"/>
              <w:ind w:left="476" w:hanging="443"/>
              <w:jc w:val="both"/>
              <w:rPr>
                <w:rStyle w:val="p1"/>
                <w:rFonts w:asciiTheme="majorHAnsi" w:eastAsiaTheme="majorHAnsi" w:hAnsiTheme="majorHAnsi"/>
                <w:sz w:val="22"/>
                <w:szCs w:val="22"/>
              </w:rPr>
            </w:pPr>
            <w:r w:rsidRPr="007D0407">
              <w:rPr>
                <w:rStyle w:val="p1"/>
                <w:rFonts w:asciiTheme="majorHAnsi" w:eastAsiaTheme="majorHAnsi" w:hAnsiTheme="majorHAnsi" w:hint="eastAsia"/>
                <w:sz w:val="22"/>
                <w:szCs w:val="22"/>
              </w:rPr>
              <w:t>診療報酬の算定方法</w:t>
            </w:r>
            <w:r w:rsidRPr="007D0407">
              <w:rPr>
                <w:rFonts w:asciiTheme="majorHAnsi" w:eastAsiaTheme="majorHAnsi" w:hAnsiTheme="majorHAnsi" w:hint="eastAsia"/>
                <w:sz w:val="22"/>
                <w:szCs w:val="22"/>
              </w:rPr>
              <w:t>（平成２０年厚生労働省告示第５９号）</w:t>
            </w:r>
            <w:r w:rsidRPr="007D0407">
              <w:rPr>
                <w:rStyle w:val="p1"/>
                <w:rFonts w:asciiTheme="majorHAnsi" w:eastAsiaTheme="majorHAnsi" w:hAnsiTheme="majorHAnsi" w:hint="eastAsia"/>
                <w:sz w:val="22"/>
                <w:szCs w:val="22"/>
              </w:rPr>
              <w:t xml:space="preserve">　～抜粋～</w:t>
            </w:r>
          </w:p>
          <w:p w14:paraId="3FE1CA3A" w14:textId="77777777" w:rsidR="000F6451" w:rsidRPr="007D0407" w:rsidRDefault="000F6451">
            <w:pPr>
              <w:pStyle w:val="p"/>
              <w:spacing w:before="0" w:beforeAutospacing="0" w:after="0" w:afterAutospacing="0"/>
              <w:ind w:left="480" w:hanging="443"/>
              <w:jc w:val="both"/>
              <w:rPr>
                <w:sz w:val="21"/>
                <w:szCs w:val="21"/>
              </w:rPr>
            </w:pPr>
            <w:r w:rsidRPr="007D0407">
              <w:rPr>
                <w:rStyle w:val="p1"/>
                <w:rFonts w:asciiTheme="majorHAnsi" w:eastAsiaTheme="majorHAnsi" w:hAnsiTheme="majorHAnsi" w:hint="eastAsia"/>
                <w:sz w:val="21"/>
                <w:szCs w:val="21"/>
              </w:rPr>
              <w:t>B005　退院時共同指導料2　400点</w:t>
            </w:r>
          </w:p>
          <w:p w14:paraId="5417EEEE" w14:textId="77777777" w:rsidR="000F6451" w:rsidRPr="007D0407" w:rsidRDefault="000F6451">
            <w:pPr>
              <w:pStyle w:val="p"/>
              <w:spacing w:before="0" w:beforeAutospacing="0" w:after="0" w:afterAutospacing="0"/>
              <w:ind w:left="33"/>
              <w:jc w:val="both"/>
              <w:rPr>
                <w:rFonts w:asciiTheme="majorHAnsi" w:eastAsiaTheme="majorHAnsi" w:hAnsiTheme="majorHAnsi"/>
                <w:sz w:val="21"/>
                <w:szCs w:val="21"/>
              </w:rPr>
            </w:pPr>
            <w:r w:rsidRPr="007D0407">
              <w:rPr>
                <w:rStyle w:val="p1"/>
                <w:rFonts w:asciiTheme="majorHAnsi" w:eastAsiaTheme="majorHAnsi" w:hAnsiTheme="majorHAnsi" w:hint="eastAsia"/>
                <w:sz w:val="21"/>
                <w:szCs w:val="21"/>
              </w:rPr>
              <w:t>注</w:t>
            </w:r>
          </w:p>
          <w:p w14:paraId="353614D3" w14:textId="3EC1AE71" w:rsidR="000F6451" w:rsidRDefault="000F6451">
            <w:pPr>
              <w:pStyle w:val="p"/>
              <w:spacing w:before="0" w:beforeAutospacing="0" w:after="0" w:afterAutospacing="0"/>
              <w:ind w:left="459" w:hangingChars="225" w:hanging="459"/>
              <w:jc w:val="both"/>
              <w:rPr>
                <w:rStyle w:val="p1"/>
                <w:rFonts w:asciiTheme="majorHAnsi" w:eastAsiaTheme="majorHAnsi" w:hAnsiTheme="majorHAnsi"/>
                <w:sz w:val="21"/>
                <w:szCs w:val="21"/>
              </w:rPr>
            </w:pPr>
            <w:r w:rsidRPr="007D0407">
              <w:rPr>
                <w:rStyle w:val="p1"/>
                <w:rFonts w:asciiTheme="majorHAnsi" w:eastAsiaTheme="majorHAnsi" w:hAnsiTheme="majorHAnsi" w:hint="eastAsia"/>
                <w:sz w:val="21"/>
                <w:szCs w:val="21"/>
              </w:rPr>
              <w:t xml:space="preserve">　1　保険医療機関に入院中の患者について、当該保険医療機関の保険医又は看護師等、薬剤師、管理栄養士、理学療法士、作業療法士、言語聴覚士若しくは社会福祉士が、入院中の患者に対して、当該患者の同意を得て、退院後の在宅での療養上必要な説明及び指導を、在宅療養</w:t>
            </w:r>
            <w:r w:rsidRPr="007D0407">
              <w:rPr>
                <w:rStyle w:val="p1"/>
                <w:rFonts w:asciiTheme="majorHAnsi" w:eastAsiaTheme="majorHAnsi" w:hAnsiTheme="majorHAnsi" w:hint="eastAsia"/>
                <w:sz w:val="21"/>
                <w:szCs w:val="21"/>
              </w:rPr>
              <w:lastRenderedPageBreak/>
              <w:t>担当医療機関の保険医若しくは当該保険医の指示を受けた看護師等、薬剤師、管理栄養士、理学療法士、作業療法士、言語聴覚士若しくは社会福祉士又は在宅療養担当医療機関の保険医の指示を受けた訪問看護ステーションの看護師等(准看護師を除く。)、理学療法士、作業療法士若しくは言語聴覚士と共同して行った上で、文書により情報提供した場合に、当該患者が入院している保険医療機関において、当該入院中1回に限り算定する。ただし、別に厚生労働大臣が定める疾病等の患者については、当該患者が入院している保険医療機関の保険医又は看護師等が、在宅療養担当医療機関の保険医若しくは当該保険医の指示を受けた看護師等又は在宅療養担当医療機関の保険医の指示を受けた訪問看護ステーションの看護師等(准看護師を除く。)と1回以上、共同して行う場合は、当該入院中2回に限り算定できる。</w:t>
            </w:r>
          </w:p>
          <w:p w14:paraId="274DEF02" w14:textId="77777777" w:rsidR="007D0407" w:rsidRPr="007D0407" w:rsidRDefault="007D0407">
            <w:pPr>
              <w:pStyle w:val="p"/>
              <w:spacing w:before="0" w:beforeAutospacing="0" w:after="0" w:afterAutospacing="0"/>
              <w:ind w:left="526" w:hangingChars="225" w:hanging="526"/>
              <w:jc w:val="both"/>
              <w:rPr>
                <w:rStyle w:val="p1"/>
              </w:rPr>
            </w:pPr>
          </w:p>
          <w:p w14:paraId="76C9BFDC" w14:textId="64960A35" w:rsidR="000F6451" w:rsidRPr="00D33DF3" w:rsidRDefault="000F6451">
            <w:pPr>
              <w:pStyle w:val="p"/>
              <w:spacing w:before="0" w:beforeAutospacing="0" w:after="0" w:afterAutospacing="0"/>
              <w:ind w:left="361" w:hangingChars="177" w:hanging="361"/>
              <w:jc w:val="both"/>
              <w:rPr>
                <w:rStyle w:val="p1"/>
                <w:rFonts w:asciiTheme="majorHAnsi" w:eastAsiaTheme="majorHAnsi" w:hAnsiTheme="majorHAnsi"/>
                <w:sz w:val="21"/>
                <w:szCs w:val="21"/>
              </w:rPr>
            </w:pPr>
            <w:r w:rsidRPr="007D0407">
              <w:rPr>
                <w:rStyle w:val="p1"/>
                <w:rFonts w:asciiTheme="majorHAnsi" w:eastAsiaTheme="majorHAnsi" w:hAnsiTheme="majorHAnsi" w:hint="eastAsia"/>
                <w:sz w:val="21"/>
                <w:szCs w:val="21"/>
              </w:rPr>
              <w:t xml:space="preserve">　</w:t>
            </w:r>
            <w:r w:rsidRPr="00D33DF3">
              <w:rPr>
                <w:rStyle w:val="p1"/>
                <w:rFonts w:asciiTheme="majorHAnsi" w:eastAsiaTheme="majorHAnsi" w:hAnsiTheme="majorHAnsi" w:hint="eastAsia"/>
                <w:sz w:val="21"/>
                <w:szCs w:val="21"/>
              </w:rPr>
              <w:t>2　（略）</w:t>
            </w:r>
          </w:p>
          <w:p w14:paraId="6B12793B" w14:textId="77777777" w:rsidR="007D0407" w:rsidRPr="00D33DF3" w:rsidRDefault="007D0407">
            <w:pPr>
              <w:pStyle w:val="p"/>
              <w:spacing w:before="0" w:beforeAutospacing="0" w:after="0" w:afterAutospacing="0"/>
              <w:ind w:left="361" w:hangingChars="177" w:hanging="361"/>
              <w:jc w:val="both"/>
              <w:rPr>
                <w:rStyle w:val="p1"/>
                <w:rFonts w:asciiTheme="majorHAnsi" w:eastAsiaTheme="majorHAnsi" w:hAnsiTheme="majorHAnsi"/>
                <w:sz w:val="21"/>
                <w:szCs w:val="21"/>
              </w:rPr>
            </w:pPr>
          </w:p>
          <w:p w14:paraId="34D259A0" w14:textId="66709932" w:rsidR="000F6451" w:rsidRPr="00D33DF3" w:rsidRDefault="000F6451">
            <w:pPr>
              <w:pStyle w:val="p"/>
              <w:spacing w:before="0" w:beforeAutospacing="0" w:after="0" w:afterAutospacing="0"/>
              <w:ind w:left="459" w:hangingChars="225" w:hanging="459"/>
              <w:jc w:val="both"/>
              <w:rPr>
                <w:rStyle w:val="p1"/>
                <w:rFonts w:asciiTheme="majorHAnsi" w:eastAsiaTheme="majorHAnsi" w:hAnsiTheme="majorHAnsi"/>
                <w:sz w:val="21"/>
                <w:szCs w:val="21"/>
              </w:rPr>
            </w:pPr>
            <w:r w:rsidRPr="00D33DF3">
              <w:rPr>
                <w:rStyle w:val="p1"/>
                <w:rFonts w:asciiTheme="majorHAnsi" w:eastAsiaTheme="majorHAnsi" w:hAnsiTheme="majorHAnsi" w:hint="eastAsia"/>
                <w:sz w:val="21"/>
                <w:szCs w:val="21"/>
              </w:rPr>
              <w:t xml:space="preserve">　3　</w:t>
            </w:r>
            <w:r w:rsidRPr="00016E07">
              <w:rPr>
                <w:rStyle w:val="p1"/>
                <w:rFonts w:asciiTheme="majorHAnsi" w:eastAsiaTheme="majorHAnsi" w:hAnsiTheme="majorHAnsi" w:hint="eastAsia"/>
                <w:sz w:val="21"/>
                <w:szCs w:val="21"/>
              </w:rPr>
              <w:t>注1の場合において、入院中の保険医療機関の保険医又は看護師等が、在宅療養担当医療機関の保険医若しくは看護師等、保険医である歯科医師若しくはその指示を受けた歯科衛生士、保険薬局の保険薬剤師、訪問看護ステーションの看護師等(准看護師を除く。)、理学療法士、作業療法士若しくは言語聴覚士、介護支援専門員(</w:t>
            </w:r>
            <w:r w:rsidRPr="00016E07">
              <w:rPr>
                <w:rFonts w:asciiTheme="majorHAnsi" w:eastAsiaTheme="majorHAnsi" w:hAnsiTheme="majorHAnsi" w:hint="eastAsia"/>
                <w:sz w:val="21"/>
                <w:szCs w:val="21"/>
              </w:rPr>
              <w:t>介護保険法第7条第5項</w:t>
            </w:r>
            <w:r w:rsidRPr="00016E07">
              <w:rPr>
                <w:rStyle w:val="p1"/>
                <w:rFonts w:asciiTheme="majorHAnsi" w:eastAsiaTheme="majorHAnsi" w:hAnsiTheme="majorHAnsi" w:hint="eastAsia"/>
                <w:sz w:val="21"/>
                <w:szCs w:val="21"/>
              </w:rPr>
              <w:t>に規定する介護支援専門員をいう。以下同じ。)又は相談支援専門員(</w:t>
            </w:r>
            <w:r w:rsidRPr="00016E07">
              <w:rPr>
                <w:rFonts w:asciiTheme="majorHAnsi" w:eastAsiaTheme="majorHAnsi" w:hAnsiTheme="majorHAnsi" w:hint="eastAsia"/>
                <w:sz w:val="21"/>
                <w:szCs w:val="21"/>
              </w:rPr>
              <w:t>障害者の日常生活及び社会生活を総合的に支援するための法律に基づく指定計画相談支援の事業の人員及び運営に関する基準(平成24年厚生労働省令第28号)第3条第1項</w:t>
            </w:r>
            <w:r w:rsidRPr="00016E07">
              <w:rPr>
                <w:rStyle w:val="p1"/>
                <w:rFonts w:asciiTheme="majorHAnsi" w:eastAsiaTheme="majorHAnsi" w:hAnsiTheme="majorHAnsi" w:hint="eastAsia"/>
                <w:sz w:val="21"/>
                <w:szCs w:val="21"/>
              </w:rPr>
              <w:t>又は</w:t>
            </w:r>
            <w:r w:rsidRPr="00016E07">
              <w:rPr>
                <w:rFonts w:asciiTheme="majorHAnsi" w:eastAsiaTheme="majorHAnsi" w:hAnsiTheme="majorHAnsi" w:hint="eastAsia"/>
                <w:sz w:val="21"/>
                <w:szCs w:val="21"/>
              </w:rPr>
              <w:t>児童福祉法に基づく指定障害児相談支援の事業の人員及び運営に関する基準(平成24年厚生労働省令第29号)第3条第1項</w:t>
            </w:r>
            <w:r w:rsidRPr="00016E07">
              <w:rPr>
                <w:rStyle w:val="p1"/>
                <w:rFonts w:asciiTheme="majorHAnsi" w:eastAsiaTheme="majorHAnsi" w:hAnsiTheme="majorHAnsi" w:hint="eastAsia"/>
                <w:sz w:val="21"/>
                <w:szCs w:val="21"/>
              </w:rPr>
              <w:t>に規定する相談支援専門員をいう。以下同じ。)のうちいずれか3者以上と共同して指導を行った場合に、多機関共同指</w:t>
            </w:r>
            <w:r w:rsidRPr="00D33DF3">
              <w:rPr>
                <w:rStyle w:val="p1"/>
                <w:rFonts w:asciiTheme="majorHAnsi" w:eastAsiaTheme="majorHAnsi" w:hAnsiTheme="majorHAnsi" w:hint="eastAsia"/>
                <w:sz w:val="21"/>
                <w:szCs w:val="21"/>
              </w:rPr>
              <w:t>導加算として、2,000点を所定点数に加算する。</w:t>
            </w:r>
          </w:p>
          <w:p w14:paraId="150C5112" w14:textId="77777777" w:rsidR="007D0407" w:rsidRPr="00D33DF3" w:rsidRDefault="007D0407">
            <w:pPr>
              <w:pStyle w:val="p"/>
              <w:spacing w:before="0" w:beforeAutospacing="0" w:after="0" w:afterAutospacing="0"/>
              <w:ind w:left="526" w:hangingChars="225" w:hanging="526"/>
              <w:jc w:val="both"/>
            </w:pPr>
          </w:p>
          <w:p w14:paraId="21889933" w14:textId="59E6C495" w:rsidR="000F6451" w:rsidRPr="00D33DF3" w:rsidRDefault="000F6451">
            <w:pPr>
              <w:widowControl/>
              <w:shd w:val="clear" w:color="auto" w:fill="FFFFFF"/>
              <w:adjustRightInd w:val="0"/>
              <w:textAlignment w:val="baseline"/>
              <w:rPr>
                <w:rStyle w:val="p1"/>
                <w:rFonts w:asciiTheme="majorHAnsi" w:eastAsiaTheme="majorHAnsi" w:hAnsiTheme="majorHAnsi"/>
                <w:sz w:val="21"/>
                <w:szCs w:val="21"/>
              </w:rPr>
            </w:pPr>
            <w:r w:rsidRPr="00D33DF3">
              <w:rPr>
                <w:rStyle w:val="p1"/>
                <w:rFonts w:asciiTheme="majorHAnsi" w:eastAsiaTheme="majorHAnsi" w:hAnsiTheme="majorHAnsi" w:hint="eastAsia"/>
                <w:sz w:val="21"/>
                <w:szCs w:val="21"/>
              </w:rPr>
              <w:t xml:space="preserve">　4．5　（略）</w:t>
            </w:r>
          </w:p>
          <w:p w14:paraId="05107CF2" w14:textId="77777777" w:rsidR="007D0407" w:rsidRPr="007D0407" w:rsidRDefault="007D0407">
            <w:pPr>
              <w:widowControl/>
              <w:shd w:val="clear" w:color="auto" w:fill="FFFFFF"/>
              <w:adjustRightInd w:val="0"/>
              <w:textAlignment w:val="baseline"/>
              <w:rPr>
                <w:rStyle w:val="p1"/>
                <w:rFonts w:asciiTheme="majorHAnsi" w:eastAsiaTheme="majorHAnsi" w:hAnsiTheme="majorHAnsi"/>
                <w:sz w:val="21"/>
                <w:szCs w:val="21"/>
              </w:rPr>
            </w:pPr>
          </w:p>
          <w:p w14:paraId="04C52EF6" w14:textId="43A16410" w:rsidR="007D0407" w:rsidRPr="007D0407" w:rsidRDefault="007D0407">
            <w:pPr>
              <w:widowControl/>
              <w:shd w:val="clear" w:color="auto" w:fill="FFFFFF"/>
              <w:adjustRightInd w:val="0"/>
              <w:textAlignment w:val="baseline"/>
              <w:rPr>
                <w:rFonts w:ascii="ＭＳ ゴシック" w:eastAsia="ＭＳ ゴシック" w:hAnsi="ＭＳ ゴシック"/>
                <w:sz w:val="21"/>
                <w:szCs w:val="21"/>
              </w:rPr>
            </w:pPr>
          </w:p>
        </w:tc>
      </w:tr>
    </w:tbl>
    <w:p w14:paraId="7A221572" w14:textId="77777777" w:rsidR="007D0407" w:rsidRPr="007D0407" w:rsidRDefault="000F6451" w:rsidP="000F6451">
      <w:pPr>
        <w:widowControl/>
        <w:shd w:val="clear" w:color="auto" w:fill="FFFFFF"/>
        <w:adjustRightInd w:val="0"/>
        <w:ind w:left="426" w:hangingChars="199" w:hanging="426"/>
        <w:textAlignment w:val="baseline"/>
        <w:rPr>
          <w:rFonts w:ascii="ＭＳ 明朝" w:hAnsi="ＭＳ 明朝"/>
          <w:sz w:val="22"/>
          <w:szCs w:val="22"/>
        </w:rPr>
      </w:pPr>
      <w:r w:rsidRPr="007D0407">
        <w:rPr>
          <w:rFonts w:ascii="ＭＳ 明朝" w:hAnsi="ＭＳ 明朝" w:hint="eastAsia"/>
          <w:sz w:val="22"/>
          <w:szCs w:val="22"/>
        </w:rPr>
        <w:lastRenderedPageBreak/>
        <w:t xml:space="preserve">　　　</w:t>
      </w:r>
    </w:p>
    <w:p w14:paraId="24AA6633" w14:textId="77777777" w:rsidR="007D0407" w:rsidRPr="007D0407" w:rsidRDefault="007D0407" w:rsidP="000F6451">
      <w:pPr>
        <w:widowControl/>
        <w:shd w:val="clear" w:color="auto" w:fill="FFFFFF"/>
        <w:adjustRightInd w:val="0"/>
        <w:ind w:left="426" w:hangingChars="199" w:hanging="426"/>
        <w:textAlignment w:val="baseline"/>
        <w:rPr>
          <w:rFonts w:ascii="ＭＳ 明朝" w:hAnsi="ＭＳ 明朝"/>
          <w:sz w:val="22"/>
          <w:szCs w:val="22"/>
        </w:rPr>
      </w:pPr>
    </w:p>
    <w:p w14:paraId="7D2A290F" w14:textId="381F8074" w:rsidR="000F6451" w:rsidRPr="007D0407" w:rsidRDefault="000F6451" w:rsidP="000F6451">
      <w:pPr>
        <w:widowControl/>
        <w:shd w:val="clear" w:color="auto" w:fill="FFFFFF"/>
        <w:adjustRightInd w:val="0"/>
        <w:ind w:left="426" w:hangingChars="199" w:hanging="426"/>
        <w:textAlignment w:val="baseline"/>
        <w:rPr>
          <w:rFonts w:ascii="ＭＳ 明朝" w:hAnsi="ＭＳ 明朝"/>
          <w:sz w:val="22"/>
          <w:szCs w:val="22"/>
        </w:rPr>
      </w:pPr>
      <w:r w:rsidRPr="007D0407">
        <w:rPr>
          <w:rFonts w:ascii="ＭＳ 明朝" w:hAnsi="ＭＳ 明朝" w:hint="eastAsia"/>
          <w:sz w:val="22"/>
          <w:szCs w:val="22"/>
        </w:rPr>
        <w:t>よって、本加算を算定する際のカンファレンスは、次の①～⑥の6主体のうち、「①から1者以上」「②～⑤から2主体2者以上」「⑥ 介護支援専門員」の合計4主体4者以上の参加が必要となります。</w:t>
      </w:r>
    </w:p>
    <w:p w14:paraId="557610A5" w14:textId="77777777" w:rsidR="000F6451" w:rsidRPr="007D0407" w:rsidRDefault="000F6451" w:rsidP="000F6451">
      <w:pPr>
        <w:widowControl/>
        <w:shd w:val="clear" w:color="auto" w:fill="FFFFFF"/>
        <w:adjustRightInd w:val="0"/>
        <w:textAlignment w:val="baseline"/>
        <w:rPr>
          <w:rStyle w:val="p1"/>
        </w:rPr>
      </w:pPr>
      <w:r w:rsidRPr="007D0407">
        <w:rPr>
          <w:rStyle w:val="p1"/>
          <w:rFonts w:ascii="ＭＳ 明朝" w:hAnsi="ＭＳ 明朝" w:hint="eastAsia"/>
          <w:sz w:val="22"/>
          <w:szCs w:val="22"/>
        </w:rPr>
        <w:t xml:space="preserve">　　　　① 入院中の保険医療機関の保険医又は看護師等</w:t>
      </w:r>
    </w:p>
    <w:p w14:paraId="2D696EDF" w14:textId="77777777" w:rsidR="000F6451" w:rsidRPr="007D0407" w:rsidRDefault="000F6451" w:rsidP="000F6451">
      <w:pPr>
        <w:widowControl/>
        <w:shd w:val="clear" w:color="auto" w:fill="FFFFFF"/>
        <w:adjustRightInd w:val="0"/>
        <w:textAlignment w:val="baseline"/>
        <w:rPr>
          <w:rStyle w:val="p1"/>
          <w:rFonts w:ascii="ＭＳ 明朝" w:hAnsi="ＭＳ 明朝"/>
          <w:sz w:val="22"/>
          <w:szCs w:val="22"/>
        </w:rPr>
      </w:pPr>
      <w:r w:rsidRPr="007D0407">
        <w:rPr>
          <w:rStyle w:val="p1"/>
          <w:rFonts w:ascii="ＭＳ 明朝" w:hAnsi="ＭＳ 明朝" w:hint="eastAsia"/>
          <w:sz w:val="22"/>
          <w:szCs w:val="22"/>
        </w:rPr>
        <w:t xml:space="preserve">　　　　② 在宅療養担当医療機関の保険医若しくは看護師等</w:t>
      </w:r>
    </w:p>
    <w:p w14:paraId="40CF2E30" w14:textId="77777777" w:rsidR="000F6451" w:rsidRPr="007D0407" w:rsidRDefault="000F6451" w:rsidP="000F6451">
      <w:pPr>
        <w:widowControl/>
        <w:shd w:val="clear" w:color="auto" w:fill="FFFFFF"/>
        <w:adjustRightInd w:val="0"/>
        <w:textAlignment w:val="baseline"/>
        <w:rPr>
          <w:rStyle w:val="p1"/>
          <w:rFonts w:ascii="ＭＳ 明朝" w:hAnsi="ＭＳ 明朝"/>
          <w:sz w:val="22"/>
          <w:szCs w:val="22"/>
        </w:rPr>
      </w:pPr>
      <w:r w:rsidRPr="007D0407">
        <w:rPr>
          <w:rStyle w:val="p1"/>
          <w:rFonts w:ascii="ＭＳ 明朝" w:hAnsi="ＭＳ 明朝" w:hint="eastAsia"/>
          <w:sz w:val="22"/>
          <w:szCs w:val="22"/>
        </w:rPr>
        <w:t xml:space="preserve">　　　　③ 保険医である歯科医師若しくはその指示を受けた歯科衛生士</w:t>
      </w:r>
    </w:p>
    <w:p w14:paraId="672BC4B9" w14:textId="77777777" w:rsidR="000F6451" w:rsidRPr="007D0407" w:rsidRDefault="000F6451" w:rsidP="000F6451">
      <w:pPr>
        <w:widowControl/>
        <w:shd w:val="clear" w:color="auto" w:fill="FFFFFF"/>
        <w:adjustRightInd w:val="0"/>
        <w:textAlignment w:val="baseline"/>
        <w:rPr>
          <w:rStyle w:val="p1"/>
          <w:rFonts w:ascii="ＭＳ 明朝" w:hAnsi="ＭＳ 明朝"/>
          <w:sz w:val="22"/>
          <w:szCs w:val="22"/>
        </w:rPr>
      </w:pPr>
      <w:r w:rsidRPr="007D0407">
        <w:rPr>
          <w:rStyle w:val="p1"/>
          <w:rFonts w:ascii="ＭＳ 明朝" w:hAnsi="ＭＳ 明朝" w:hint="eastAsia"/>
          <w:sz w:val="22"/>
          <w:szCs w:val="22"/>
        </w:rPr>
        <w:t xml:space="preserve">　　　　④ 保険薬局の保険薬剤師</w:t>
      </w:r>
    </w:p>
    <w:p w14:paraId="1526CC85" w14:textId="4FAF2A85" w:rsidR="000F6451" w:rsidRPr="007D0407" w:rsidRDefault="000F6451" w:rsidP="000F6451">
      <w:pPr>
        <w:widowControl/>
        <w:shd w:val="clear" w:color="auto" w:fill="FFFFFF"/>
        <w:adjustRightInd w:val="0"/>
        <w:ind w:left="992" w:hangingChars="464" w:hanging="992"/>
        <w:textAlignment w:val="baseline"/>
        <w:rPr>
          <w:rStyle w:val="p1"/>
          <w:rFonts w:ascii="ＭＳ 明朝" w:hAnsi="ＭＳ 明朝"/>
          <w:sz w:val="22"/>
          <w:szCs w:val="22"/>
        </w:rPr>
      </w:pPr>
      <w:r w:rsidRPr="007D0407">
        <w:rPr>
          <w:rStyle w:val="p1"/>
          <w:rFonts w:ascii="ＭＳ 明朝" w:hAnsi="ＭＳ 明朝" w:hint="eastAsia"/>
          <w:sz w:val="22"/>
          <w:szCs w:val="22"/>
        </w:rPr>
        <w:t xml:space="preserve">　　　　⑤ 訪問看護ステーションの看護師等（准看護師を除く。）、理学療法士、作業療法士若しくは言語聴覚士</w:t>
      </w:r>
    </w:p>
    <w:p w14:paraId="0DFF1CAB" w14:textId="139E9667" w:rsidR="00DD24E8" w:rsidRPr="007D0407" w:rsidRDefault="00DD24E8" w:rsidP="000F6451">
      <w:pPr>
        <w:widowControl/>
        <w:shd w:val="clear" w:color="auto" w:fill="FFFFFF"/>
        <w:adjustRightInd w:val="0"/>
        <w:ind w:left="992" w:hangingChars="464" w:hanging="992"/>
        <w:textAlignment w:val="baseline"/>
        <w:rPr>
          <w:rStyle w:val="p1"/>
          <w:rFonts w:ascii="ＭＳ 明朝" w:hAnsi="ＭＳ 明朝"/>
          <w:sz w:val="22"/>
          <w:szCs w:val="22"/>
        </w:rPr>
      </w:pPr>
      <w:r w:rsidRPr="007D0407">
        <w:rPr>
          <w:rStyle w:val="p1"/>
          <w:rFonts w:ascii="ＭＳ 明朝" w:hAnsi="ＭＳ 明朝" w:hint="eastAsia"/>
          <w:sz w:val="22"/>
          <w:szCs w:val="22"/>
        </w:rPr>
        <w:t xml:space="preserve">　　　　⑥　介護支援専門員又は相談支援専門員</w:t>
      </w:r>
    </w:p>
    <w:p w14:paraId="2D877DCE" w14:textId="0C80BF98" w:rsidR="000B15B1" w:rsidRPr="000F6451" w:rsidRDefault="000B15B1" w:rsidP="00C33FD5">
      <w:pPr>
        <w:widowControl/>
        <w:shd w:val="clear" w:color="auto" w:fill="FFFFFF"/>
        <w:adjustRightInd w:val="0"/>
        <w:ind w:left="849" w:hangingChars="397" w:hanging="849"/>
        <w:textAlignment w:val="baseline"/>
        <w:rPr>
          <w:rFonts w:ascii="ＭＳ 明朝" w:hAnsi="ＭＳ 明朝"/>
          <w:sz w:val="22"/>
          <w:szCs w:val="22"/>
        </w:rPr>
      </w:pPr>
    </w:p>
    <w:sectPr w:rsidR="000B15B1" w:rsidRPr="000F6451" w:rsidSect="00BD7D85">
      <w:footerReference w:type="default" r:id="rId8"/>
      <w:pgSz w:w="11906" w:h="16838" w:code="9"/>
      <w:pgMar w:top="1021" w:right="1134" w:bottom="737" w:left="1418" w:header="851" w:footer="284" w:gutter="0"/>
      <w:cols w:space="425"/>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4499" w14:textId="77777777" w:rsidR="00A744C8" w:rsidRDefault="00A744C8">
      <w:r>
        <w:separator/>
      </w:r>
    </w:p>
  </w:endnote>
  <w:endnote w:type="continuationSeparator" w:id="0">
    <w:p w14:paraId="33F99B37" w14:textId="77777777" w:rsidR="00A744C8" w:rsidRDefault="00A7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2527" w14:textId="77777777" w:rsidR="00DF57E3" w:rsidRPr="00362BA9" w:rsidRDefault="00DF57E3">
    <w:pPr>
      <w:pStyle w:val="a8"/>
      <w:jc w:val="center"/>
      <w:rPr>
        <w:rFonts w:ascii="HG丸ｺﾞｼｯｸM-PRO" w:eastAsia="HG丸ｺﾞｼｯｸM-PRO" w:hAnsi="HG丸ｺﾞｼｯｸM-PRO"/>
        <w:sz w:val="22"/>
        <w:szCs w:val="22"/>
      </w:rPr>
    </w:pPr>
    <w:r w:rsidRPr="00362BA9">
      <w:rPr>
        <w:rFonts w:ascii="HG丸ｺﾞｼｯｸM-PRO" w:eastAsia="HG丸ｺﾞｼｯｸM-PRO" w:hAnsi="HG丸ｺﾞｼｯｸM-PRO" w:hint="eastAsia"/>
        <w:sz w:val="22"/>
        <w:szCs w:val="22"/>
      </w:rPr>
      <w:t xml:space="preserve">－ </w:t>
    </w:r>
    <w:r w:rsidRPr="00362BA9">
      <w:rPr>
        <w:rFonts w:ascii="HG丸ｺﾞｼｯｸM-PRO" w:eastAsia="HG丸ｺﾞｼｯｸM-PRO" w:hAnsi="HG丸ｺﾞｼｯｸM-PRO"/>
        <w:sz w:val="22"/>
        <w:szCs w:val="22"/>
      </w:rPr>
      <w:fldChar w:fldCharType="begin"/>
    </w:r>
    <w:r w:rsidRPr="00362BA9">
      <w:rPr>
        <w:rFonts w:ascii="HG丸ｺﾞｼｯｸM-PRO" w:eastAsia="HG丸ｺﾞｼｯｸM-PRO" w:hAnsi="HG丸ｺﾞｼｯｸM-PRO"/>
        <w:sz w:val="22"/>
        <w:szCs w:val="22"/>
      </w:rPr>
      <w:instrText>PAGE   \* MERGEFORMAT</w:instrText>
    </w:r>
    <w:r w:rsidRPr="00362BA9">
      <w:rPr>
        <w:rFonts w:ascii="HG丸ｺﾞｼｯｸM-PRO" w:eastAsia="HG丸ｺﾞｼｯｸM-PRO" w:hAnsi="HG丸ｺﾞｼｯｸM-PRO"/>
        <w:sz w:val="22"/>
        <w:szCs w:val="22"/>
      </w:rPr>
      <w:fldChar w:fldCharType="separate"/>
    </w:r>
    <w:r w:rsidR="00D11315" w:rsidRPr="00D11315">
      <w:rPr>
        <w:rFonts w:ascii="HG丸ｺﾞｼｯｸM-PRO" w:eastAsia="HG丸ｺﾞｼｯｸM-PRO" w:hAnsi="HG丸ｺﾞｼｯｸM-PRO"/>
        <w:noProof/>
        <w:sz w:val="22"/>
        <w:szCs w:val="22"/>
        <w:lang w:val="ja-JP"/>
      </w:rPr>
      <w:t>6</w:t>
    </w:r>
    <w:r w:rsidRPr="00362BA9">
      <w:rPr>
        <w:rFonts w:ascii="HG丸ｺﾞｼｯｸM-PRO" w:eastAsia="HG丸ｺﾞｼｯｸM-PRO" w:hAnsi="HG丸ｺﾞｼｯｸM-PRO"/>
        <w:sz w:val="22"/>
        <w:szCs w:val="22"/>
      </w:rPr>
      <w:fldChar w:fldCharType="end"/>
    </w:r>
    <w:r w:rsidRPr="00362BA9">
      <w:rPr>
        <w:rFonts w:ascii="HG丸ｺﾞｼｯｸM-PRO" w:eastAsia="HG丸ｺﾞｼｯｸM-PRO" w:hAnsi="HG丸ｺﾞｼｯｸM-PRO" w:hint="eastAsia"/>
        <w:sz w:val="22"/>
        <w:szCs w:val="22"/>
      </w:rPr>
      <w:t xml:space="preserve"> －</w:t>
    </w:r>
  </w:p>
  <w:p w14:paraId="619220E8" w14:textId="77777777" w:rsidR="00DF57E3" w:rsidRDefault="00DF57E3" w:rsidP="00EA27A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30E0" w14:textId="77777777" w:rsidR="00A744C8" w:rsidRDefault="00A744C8">
      <w:r>
        <w:separator/>
      </w:r>
    </w:p>
  </w:footnote>
  <w:footnote w:type="continuationSeparator" w:id="0">
    <w:p w14:paraId="0EABE578" w14:textId="77777777" w:rsidR="00A744C8" w:rsidRDefault="00A7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5407"/>
    <w:multiLevelType w:val="hybridMultilevel"/>
    <w:tmpl w:val="650A8C1E"/>
    <w:lvl w:ilvl="0" w:tplc="32A8D9A0">
      <w:start w:val="2"/>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99F2B36"/>
    <w:multiLevelType w:val="hybridMultilevel"/>
    <w:tmpl w:val="C804D21A"/>
    <w:lvl w:ilvl="0" w:tplc="C100914E">
      <w:start w:val="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C4F2C27"/>
    <w:multiLevelType w:val="hybridMultilevel"/>
    <w:tmpl w:val="5344EB7E"/>
    <w:lvl w:ilvl="0" w:tplc="1B26F8D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AC17E3"/>
    <w:multiLevelType w:val="hybridMultilevel"/>
    <w:tmpl w:val="3474ACE6"/>
    <w:lvl w:ilvl="0" w:tplc="0FC6878C">
      <w:start w:val="1"/>
      <w:numFmt w:val="decimalFullWidth"/>
      <w:lvlText w:val="%1．"/>
      <w:lvlJc w:val="left"/>
      <w:pPr>
        <w:ind w:left="432" w:hanging="432"/>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341A6"/>
    <w:multiLevelType w:val="hybridMultilevel"/>
    <w:tmpl w:val="E76260D2"/>
    <w:lvl w:ilvl="0" w:tplc="7C74DB9E">
      <w:start w:val="1"/>
      <w:numFmt w:val="aiueoFullWidth"/>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5A45F88"/>
    <w:multiLevelType w:val="hybridMultilevel"/>
    <w:tmpl w:val="844AA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767ED3"/>
    <w:multiLevelType w:val="hybridMultilevel"/>
    <w:tmpl w:val="C1B83D5E"/>
    <w:lvl w:ilvl="0" w:tplc="46E8AE9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71"/>
  <w:displayHorizontalDrawingGridEvery w:val="0"/>
  <w:characterSpacingControl w:val="compressPunctuation"/>
  <w:hdrShapeDefaults>
    <o:shapedefaults v:ext="edit" spidmax="73729" fillcolor="#eaeaea">
      <v:fill color="#eaeaea"/>
      <v:stroke weight=".25pt"/>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5A"/>
    <w:rsid w:val="00003B11"/>
    <w:rsid w:val="00003B3E"/>
    <w:rsid w:val="000159F7"/>
    <w:rsid w:val="00016E07"/>
    <w:rsid w:val="000202B8"/>
    <w:rsid w:val="0002419B"/>
    <w:rsid w:val="0002639E"/>
    <w:rsid w:val="000266AC"/>
    <w:rsid w:val="000331CA"/>
    <w:rsid w:val="00040E49"/>
    <w:rsid w:val="00042008"/>
    <w:rsid w:val="000420FA"/>
    <w:rsid w:val="00045E9F"/>
    <w:rsid w:val="00046063"/>
    <w:rsid w:val="00047AA2"/>
    <w:rsid w:val="00047C79"/>
    <w:rsid w:val="000518CC"/>
    <w:rsid w:val="00053B1C"/>
    <w:rsid w:val="00054823"/>
    <w:rsid w:val="00054D80"/>
    <w:rsid w:val="00056867"/>
    <w:rsid w:val="000569A1"/>
    <w:rsid w:val="00062BAB"/>
    <w:rsid w:val="0006484E"/>
    <w:rsid w:val="00064D4C"/>
    <w:rsid w:val="0006588D"/>
    <w:rsid w:val="00067203"/>
    <w:rsid w:val="00067A66"/>
    <w:rsid w:val="00070C38"/>
    <w:rsid w:val="000730E5"/>
    <w:rsid w:val="00076B6B"/>
    <w:rsid w:val="000775F2"/>
    <w:rsid w:val="000859CF"/>
    <w:rsid w:val="000875B0"/>
    <w:rsid w:val="00087627"/>
    <w:rsid w:val="00092993"/>
    <w:rsid w:val="00092C75"/>
    <w:rsid w:val="0009692B"/>
    <w:rsid w:val="000A2B5A"/>
    <w:rsid w:val="000A5B99"/>
    <w:rsid w:val="000B15B1"/>
    <w:rsid w:val="000B21CA"/>
    <w:rsid w:val="000B336E"/>
    <w:rsid w:val="000B34DE"/>
    <w:rsid w:val="000B69BA"/>
    <w:rsid w:val="000B7296"/>
    <w:rsid w:val="000C103B"/>
    <w:rsid w:val="000C184F"/>
    <w:rsid w:val="000C709E"/>
    <w:rsid w:val="000D1ED2"/>
    <w:rsid w:val="000D2026"/>
    <w:rsid w:val="000D3681"/>
    <w:rsid w:val="000D42C5"/>
    <w:rsid w:val="000D64D2"/>
    <w:rsid w:val="000E1416"/>
    <w:rsid w:val="000E1CC7"/>
    <w:rsid w:val="000E28C9"/>
    <w:rsid w:val="000E2EB4"/>
    <w:rsid w:val="000E6DB4"/>
    <w:rsid w:val="000F06D6"/>
    <w:rsid w:val="000F175E"/>
    <w:rsid w:val="000F38B0"/>
    <w:rsid w:val="000F6451"/>
    <w:rsid w:val="00101E3E"/>
    <w:rsid w:val="00106AB8"/>
    <w:rsid w:val="00110D91"/>
    <w:rsid w:val="0011412B"/>
    <w:rsid w:val="0012144C"/>
    <w:rsid w:val="0012186F"/>
    <w:rsid w:val="00122133"/>
    <w:rsid w:val="00123925"/>
    <w:rsid w:val="0012502C"/>
    <w:rsid w:val="00130605"/>
    <w:rsid w:val="001312DE"/>
    <w:rsid w:val="00133CCE"/>
    <w:rsid w:val="00135065"/>
    <w:rsid w:val="00136A09"/>
    <w:rsid w:val="00142C35"/>
    <w:rsid w:val="0014516F"/>
    <w:rsid w:val="001541E3"/>
    <w:rsid w:val="00155A09"/>
    <w:rsid w:val="0016003E"/>
    <w:rsid w:val="001601E4"/>
    <w:rsid w:val="00161F79"/>
    <w:rsid w:val="001622DA"/>
    <w:rsid w:val="00166F6B"/>
    <w:rsid w:val="00173FF9"/>
    <w:rsid w:val="00177DA6"/>
    <w:rsid w:val="00180E16"/>
    <w:rsid w:val="00184AFC"/>
    <w:rsid w:val="00186ED3"/>
    <w:rsid w:val="001950DB"/>
    <w:rsid w:val="001972F0"/>
    <w:rsid w:val="001A6153"/>
    <w:rsid w:val="001A72E5"/>
    <w:rsid w:val="001B0E14"/>
    <w:rsid w:val="001B2F84"/>
    <w:rsid w:val="001B5BFC"/>
    <w:rsid w:val="001C0E00"/>
    <w:rsid w:val="001C6B55"/>
    <w:rsid w:val="001D1B05"/>
    <w:rsid w:val="001D3AEB"/>
    <w:rsid w:val="001E43A5"/>
    <w:rsid w:val="001E675F"/>
    <w:rsid w:val="001E717D"/>
    <w:rsid w:val="001F0516"/>
    <w:rsid w:val="001F15ED"/>
    <w:rsid w:val="001F241B"/>
    <w:rsid w:val="001F377F"/>
    <w:rsid w:val="001F6125"/>
    <w:rsid w:val="001F703A"/>
    <w:rsid w:val="00203DC6"/>
    <w:rsid w:val="00204A83"/>
    <w:rsid w:val="00206D4D"/>
    <w:rsid w:val="00207C55"/>
    <w:rsid w:val="00220A0D"/>
    <w:rsid w:val="002237A5"/>
    <w:rsid w:val="0022540F"/>
    <w:rsid w:val="00226A97"/>
    <w:rsid w:val="00236B05"/>
    <w:rsid w:val="00236B31"/>
    <w:rsid w:val="00237850"/>
    <w:rsid w:val="00242585"/>
    <w:rsid w:val="002453EE"/>
    <w:rsid w:val="00246AE8"/>
    <w:rsid w:val="00247CFD"/>
    <w:rsid w:val="00254AA1"/>
    <w:rsid w:val="002566C7"/>
    <w:rsid w:val="002571A7"/>
    <w:rsid w:val="00257CEF"/>
    <w:rsid w:val="00262B50"/>
    <w:rsid w:val="00262FD6"/>
    <w:rsid w:val="00271387"/>
    <w:rsid w:val="00273738"/>
    <w:rsid w:val="002753EF"/>
    <w:rsid w:val="00276AB1"/>
    <w:rsid w:val="00277E75"/>
    <w:rsid w:val="002804A1"/>
    <w:rsid w:val="002839F6"/>
    <w:rsid w:val="00287691"/>
    <w:rsid w:val="002878F3"/>
    <w:rsid w:val="0029137D"/>
    <w:rsid w:val="00292F66"/>
    <w:rsid w:val="00296321"/>
    <w:rsid w:val="00297A7D"/>
    <w:rsid w:val="002A1385"/>
    <w:rsid w:val="002A244C"/>
    <w:rsid w:val="002A5583"/>
    <w:rsid w:val="002B7BC2"/>
    <w:rsid w:val="002C08C9"/>
    <w:rsid w:val="002C43CA"/>
    <w:rsid w:val="002C55E6"/>
    <w:rsid w:val="002D045A"/>
    <w:rsid w:val="002D27EC"/>
    <w:rsid w:val="002D410A"/>
    <w:rsid w:val="002E0D87"/>
    <w:rsid w:val="002E13C8"/>
    <w:rsid w:val="002E2D62"/>
    <w:rsid w:val="002E5233"/>
    <w:rsid w:val="002E53CF"/>
    <w:rsid w:val="002E563C"/>
    <w:rsid w:val="002F230C"/>
    <w:rsid w:val="002F347B"/>
    <w:rsid w:val="0030291C"/>
    <w:rsid w:val="00302FB0"/>
    <w:rsid w:val="00304612"/>
    <w:rsid w:val="00305E6E"/>
    <w:rsid w:val="003067E0"/>
    <w:rsid w:val="003070AA"/>
    <w:rsid w:val="003078D1"/>
    <w:rsid w:val="00310E8A"/>
    <w:rsid w:val="003201DC"/>
    <w:rsid w:val="00326DEC"/>
    <w:rsid w:val="00330C15"/>
    <w:rsid w:val="003310EE"/>
    <w:rsid w:val="00332001"/>
    <w:rsid w:val="00341449"/>
    <w:rsid w:val="00344ECA"/>
    <w:rsid w:val="00345EDA"/>
    <w:rsid w:val="00346B43"/>
    <w:rsid w:val="00352891"/>
    <w:rsid w:val="00362BA9"/>
    <w:rsid w:val="0036425F"/>
    <w:rsid w:val="00365003"/>
    <w:rsid w:val="003716B7"/>
    <w:rsid w:val="0037311A"/>
    <w:rsid w:val="00377638"/>
    <w:rsid w:val="003854A0"/>
    <w:rsid w:val="0038748C"/>
    <w:rsid w:val="00387514"/>
    <w:rsid w:val="00390257"/>
    <w:rsid w:val="00392F3E"/>
    <w:rsid w:val="00397820"/>
    <w:rsid w:val="003A22F0"/>
    <w:rsid w:val="003C2A4A"/>
    <w:rsid w:val="003C38A8"/>
    <w:rsid w:val="003C58F9"/>
    <w:rsid w:val="003D07B2"/>
    <w:rsid w:val="003D0C0A"/>
    <w:rsid w:val="003D1142"/>
    <w:rsid w:val="003E2651"/>
    <w:rsid w:val="003E2A95"/>
    <w:rsid w:val="003E5517"/>
    <w:rsid w:val="003F34EE"/>
    <w:rsid w:val="003F57E6"/>
    <w:rsid w:val="003F5A5E"/>
    <w:rsid w:val="00401F8D"/>
    <w:rsid w:val="004030DC"/>
    <w:rsid w:val="004035E4"/>
    <w:rsid w:val="00405633"/>
    <w:rsid w:val="004059E2"/>
    <w:rsid w:val="0040701C"/>
    <w:rsid w:val="004071C1"/>
    <w:rsid w:val="00407A85"/>
    <w:rsid w:val="00407AE0"/>
    <w:rsid w:val="0041008A"/>
    <w:rsid w:val="0041069E"/>
    <w:rsid w:val="004212EB"/>
    <w:rsid w:val="004221AC"/>
    <w:rsid w:val="004226B8"/>
    <w:rsid w:val="00422F4C"/>
    <w:rsid w:val="00424573"/>
    <w:rsid w:val="00426D86"/>
    <w:rsid w:val="00427C31"/>
    <w:rsid w:val="00434F86"/>
    <w:rsid w:val="00435979"/>
    <w:rsid w:val="00437CF0"/>
    <w:rsid w:val="004410BF"/>
    <w:rsid w:val="00441CC3"/>
    <w:rsid w:val="00444FB6"/>
    <w:rsid w:val="00450DB9"/>
    <w:rsid w:val="00453B9D"/>
    <w:rsid w:val="004546A8"/>
    <w:rsid w:val="00462BDD"/>
    <w:rsid w:val="004634E9"/>
    <w:rsid w:val="00464AA5"/>
    <w:rsid w:val="00470477"/>
    <w:rsid w:val="0047296F"/>
    <w:rsid w:val="0047610E"/>
    <w:rsid w:val="0048056C"/>
    <w:rsid w:val="00482B62"/>
    <w:rsid w:val="00483FDF"/>
    <w:rsid w:val="004A03E5"/>
    <w:rsid w:val="004A418D"/>
    <w:rsid w:val="004B340B"/>
    <w:rsid w:val="004C1EAB"/>
    <w:rsid w:val="004D0748"/>
    <w:rsid w:val="004D1ACD"/>
    <w:rsid w:val="004D2800"/>
    <w:rsid w:val="004D37FB"/>
    <w:rsid w:val="004D422A"/>
    <w:rsid w:val="004D5BFD"/>
    <w:rsid w:val="004D6F1D"/>
    <w:rsid w:val="004D7839"/>
    <w:rsid w:val="004E07A1"/>
    <w:rsid w:val="004E6019"/>
    <w:rsid w:val="004E602C"/>
    <w:rsid w:val="004E6BFA"/>
    <w:rsid w:val="004E6F68"/>
    <w:rsid w:val="004F331E"/>
    <w:rsid w:val="004F33B5"/>
    <w:rsid w:val="004F4DF5"/>
    <w:rsid w:val="004F5FF3"/>
    <w:rsid w:val="00502C03"/>
    <w:rsid w:val="0051085E"/>
    <w:rsid w:val="00510C72"/>
    <w:rsid w:val="00510D04"/>
    <w:rsid w:val="00514B72"/>
    <w:rsid w:val="00516486"/>
    <w:rsid w:val="00520234"/>
    <w:rsid w:val="00521130"/>
    <w:rsid w:val="005243B3"/>
    <w:rsid w:val="00525156"/>
    <w:rsid w:val="005264B3"/>
    <w:rsid w:val="00527849"/>
    <w:rsid w:val="00527CF2"/>
    <w:rsid w:val="005305CA"/>
    <w:rsid w:val="00532592"/>
    <w:rsid w:val="00532699"/>
    <w:rsid w:val="005416F8"/>
    <w:rsid w:val="0054317D"/>
    <w:rsid w:val="00545369"/>
    <w:rsid w:val="005457DF"/>
    <w:rsid w:val="005466D1"/>
    <w:rsid w:val="00550BE5"/>
    <w:rsid w:val="00551520"/>
    <w:rsid w:val="0055479E"/>
    <w:rsid w:val="0055646A"/>
    <w:rsid w:val="00563E72"/>
    <w:rsid w:val="0057471A"/>
    <w:rsid w:val="00582E3A"/>
    <w:rsid w:val="00592C14"/>
    <w:rsid w:val="00596F11"/>
    <w:rsid w:val="005971C8"/>
    <w:rsid w:val="005A3F9E"/>
    <w:rsid w:val="005A67B4"/>
    <w:rsid w:val="005A7C57"/>
    <w:rsid w:val="005B1D15"/>
    <w:rsid w:val="005B477C"/>
    <w:rsid w:val="005B6016"/>
    <w:rsid w:val="005B64EA"/>
    <w:rsid w:val="005C70FD"/>
    <w:rsid w:val="005C7D45"/>
    <w:rsid w:val="005D7F5F"/>
    <w:rsid w:val="005E09FB"/>
    <w:rsid w:val="005E1912"/>
    <w:rsid w:val="005E4B67"/>
    <w:rsid w:val="005E7468"/>
    <w:rsid w:val="005E7D3C"/>
    <w:rsid w:val="005F5109"/>
    <w:rsid w:val="005F66A7"/>
    <w:rsid w:val="005F6959"/>
    <w:rsid w:val="00600894"/>
    <w:rsid w:val="006140EC"/>
    <w:rsid w:val="006154B2"/>
    <w:rsid w:val="00617226"/>
    <w:rsid w:val="006246DB"/>
    <w:rsid w:val="006278BF"/>
    <w:rsid w:val="006306F0"/>
    <w:rsid w:val="00630FD5"/>
    <w:rsid w:val="00635A80"/>
    <w:rsid w:val="00637E0D"/>
    <w:rsid w:val="00640EA6"/>
    <w:rsid w:val="00641842"/>
    <w:rsid w:val="006511D4"/>
    <w:rsid w:val="00651823"/>
    <w:rsid w:val="00653ADD"/>
    <w:rsid w:val="00654013"/>
    <w:rsid w:val="006635FA"/>
    <w:rsid w:val="00664498"/>
    <w:rsid w:val="00665235"/>
    <w:rsid w:val="006662C5"/>
    <w:rsid w:val="0068005D"/>
    <w:rsid w:val="00680A6F"/>
    <w:rsid w:val="0068120E"/>
    <w:rsid w:val="00686EE4"/>
    <w:rsid w:val="00695336"/>
    <w:rsid w:val="0069576A"/>
    <w:rsid w:val="00697330"/>
    <w:rsid w:val="006A44BA"/>
    <w:rsid w:val="006C392B"/>
    <w:rsid w:val="006C6E34"/>
    <w:rsid w:val="006D3AE8"/>
    <w:rsid w:val="006D52F9"/>
    <w:rsid w:val="006D6AEF"/>
    <w:rsid w:val="006E3D46"/>
    <w:rsid w:val="006E62FF"/>
    <w:rsid w:val="006F0111"/>
    <w:rsid w:val="006F0364"/>
    <w:rsid w:val="006F0B08"/>
    <w:rsid w:val="006F0B31"/>
    <w:rsid w:val="006F2485"/>
    <w:rsid w:val="006F4031"/>
    <w:rsid w:val="007038CE"/>
    <w:rsid w:val="00717328"/>
    <w:rsid w:val="00722631"/>
    <w:rsid w:val="00722CD2"/>
    <w:rsid w:val="00725282"/>
    <w:rsid w:val="00734166"/>
    <w:rsid w:val="007353FF"/>
    <w:rsid w:val="00741269"/>
    <w:rsid w:val="007418ED"/>
    <w:rsid w:val="00761C0E"/>
    <w:rsid w:val="00764AFC"/>
    <w:rsid w:val="007660A5"/>
    <w:rsid w:val="0076620F"/>
    <w:rsid w:val="0076662F"/>
    <w:rsid w:val="00770BC8"/>
    <w:rsid w:val="007735A3"/>
    <w:rsid w:val="007739EF"/>
    <w:rsid w:val="0077431B"/>
    <w:rsid w:val="007744A6"/>
    <w:rsid w:val="007767CF"/>
    <w:rsid w:val="00776F8E"/>
    <w:rsid w:val="00784442"/>
    <w:rsid w:val="00786070"/>
    <w:rsid w:val="00792009"/>
    <w:rsid w:val="00793458"/>
    <w:rsid w:val="007952D7"/>
    <w:rsid w:val="007976EE"/>
    <w:rsid w:val="007A2786"/>
    <w:rsid w:val="007A2C7D"/>
    <w:rsid w:val="007A34CB"/>
    <w:rsid w:val="007B013F"/>
    <w:rsid w:val="007B1A22"/>
    <w:rsid w:val="007B1A92"/>
    <w:rsid w:val="007B277E"/>
    <w:rsid w:val="007B4297"/>
    <w:rsid w:val="007B5DE0"/>
    <w:rsid w:val="007B6BC3"/>
    <w:rsid w:val="007B7E29"/>
    <w:rsid w:val="007C4E62"/>
    <w:rsid w:val="007C50D9"/>
    <w:rsid w:val="007D0407"/>
    <w:rsid w:val="007D64AF"/>
    <w:rsid w:val="007E4332"/>
    <w:rsid w:val="007E5886"/>
    <w:rsid w:val="007F0B33"/>
    <w:rsid w:val="007F3768"/>
    <w:rsid w:val="007F77D9"/>
    <w:rsid w:val="00804422"/>
    <w:rsid w:val="008135F1"/>
    <w:rsid w:val="00815CEE"/>
    <w:rsid w:val="00821BDF"/>
    <w:rsid w:val="0082717A"/>
    <w:rsid w:val="008272C1"/>
    <w:rsid w:val="00835B77"/>
    <w:rsid w:val="008409AF"/>
    <w:rsid w:val="0084509B"/>
    <w:rsid w:val="008462C6"/>
    <w:rsid w:val="008510EA"/>
    <w:rsid w:val="008528D7"/>
    <w:rsid w:val="00853217"/>
    <w:rsid w:val="0085389F"/>
    <w:rsid w:val="00854C63"/>
    <w:rsid w:val="008550F4"/>
    <w:rsid w:val="00857216"/>
    <w:rsid w:val="008610CA"/>
    <w:rsid w:val="008614BF"/>
    <w:rsid w:val="00864901"/>
    <w:rsid w:val="00865638"/>
    <w:rsid w:val="00872E95"/>
    <w:rsid w:val="008879F4"/>
    <w:rsid w:val="00892098"/>
    <w:rsid w:val="00892E2C"/>
    <w:rsid w:val="00897790"/>
    <w:rsid w:val="008978CA"/>
    <w:rsid w:val="008A1C42"/>
    <w:rsid w:val="008B369D"/>
    <w:rsid w:val="008B5CCE"/>
    <w:rsid w:val="008B78A2"/>
    <w:rsid w:val="008C10C1"/>
    <w:rsid w:val="008C55F5"/>
    <w:rsid w:val="008C5B89"/>
    <w:rsid w:val="008C68A5"/>
    <w:rsid w:val="008D113B"/>
    <w:rsid w:val="008D3344"/>
    <w:rsid w:val="008D3482"/>
    <w:rsid w:val="008D74B6"/>
    <w:rsid w:val="008E2826"/>
    <w:rsid w:val="008E4AC4"/>
    <w:rsid w:val="008E7D19"/>
    <w:rsid w:val="008F2D96"/>
    <w:rsid w:val="008F4CEB"/>
    <w:rsid w:val="00904239"/>
    <w:rsid w:val="00910B66"/>
    <w:rsid w:val="009129CC"/>
    <w:rsid w:val="00913F2B"/>
    <w:rsid w:val="009143FA"/>
    <w:rsid w:val="0091631F"/>
    <w:rsid w:val="0091735E"/>
    <w:rsid w:val="009237D4"/>
    <w:rsid w:val="00924C11"/>
    <w:rsid w:val="009353D2"/>
    <w:rsid w:val="00943822"/>
    <w:rsid w:val="0094418A"/>
    <w:rsid w:val="00947FE9"/>
    <w:rsid w:val="00962CB4"/>
    <w:rsid w:val="00963DE0"/>
    <w:rsid w:val="00964657"/>
    <w:rsid w:val="00964667"/>
    <w:rsid w:val="00967E79"/>
    <w:rsid w:val="00971CF3"/>
    <w:rsid w:val="00973054"/>
    <w:rsid w:val="00974F6D"/>
    <w:rsid w:val="00977F07"/>
    <w:rsid w:val="00980F64"/>
    <w:rsid w:val="00981A0A"/>
    <w:rsid w:val="00982EC0"/>
    <w:rsid w:val="009847B5"/>
    <w:rsid w:val="009874AE"/>
    <w:rsid w:val="009971C4"/>
    <w:rsid w:val="009A04B5"/>
    <w:rsid w:val="009A3F17"/>
    <w:rsid w:val="009A77F3"/>
    <w:rsid w:val="009B3496"/>
    <w:rsid w:val="009B4154"/>
    <w:rsid w:val="009B45E2"/>
    <w:rsid w:val="009C01F3"/>
    <w:rsid w:val="009C384C"/>
    <w:rsid w:val="009C394E"/>
    <w:rsid w:val="009C7A8C"/>
    <w:rsid w:val="009C7C4D"/>
    <w:rsid w:val="009D089E"/>
    <w:rsid w:val="009D1D52"/>
    <w:rsid w:val="009D3028"/>
    <w:rsid w:val="009E1429"/>
    <w:rsid w:val="009E17B2"/>
    <w:rsid w:val="009E60F1"/>
    <w:rsid w:val="009E7934"/>
    <w:rsid w:val="009F1C18"/>
    <w:rsid w:val="00A00A59"/>
    <w:rsid w:val="00A12733"/>
    <w:rsid w:val="00A2238A"/>
    <w:rsid w:val="00A24405"/>
    <w:rsid w:val="00A27101"/>
    <w:rsid w:val="00A30710"/>
    <w:rsid w:val="00A3118F"/>
    <w:rsid w:val="00A33A50"/>
    <w:rsid w:val="00A41255"/>
    <w:rsid w:val="00A431DD"/>
    <w:rsid w:val="00A439CC"/>
    <w:rsid w:val="00A44382"/>
    <w:rsid w:val="00A53FCC"/>
    <w:rsid w:val="00A5443A"/>
    <w:rsid w:val="00A57A1E"/>
    <w:rsid w:val="00A60F18"/>
    <w:rsid w:val="00A61856"/>
    <w:rsid w:val="00A62620"/>
    <w:rsid w:val="00A66C02"/>
    <w:rsid w:val="00A744C8"/>
    <w:rsid w:val="00A76540"/>
    <w:rsid w:val="00A809A2"/>
    <w:rsid w:val="00A80A44"/>
    <w:rsid w:val="00A81107"/>
    <w:rsid w:val="00A8243C"/>
    <w:rsid w:val="00A82D8C"/>
    <w:rsid w:val="00A83559"/>
    <w:rsid w:val="00A835D0"/>
    <w:rsid w:val="00A8574E"/>
    <w:rsid w:val="00A93E37"/>
    <w:rsid w:val="00A947A2"/>
    <w:rsid w:val="00A94BE6"/>
    <w:rsid w:val="00A94D72"/>
    <w:rsid w:val="00AA1E4B"/>
    <w:rsid w:val="00AA2952"/>
    <w:rsid w:val="00AA3BA3"/>
    <w:rsid w:val="00AA4E4E"/>
    <w:rsid w:val="00AB0F8B"/>
    <w:rsid w:val="00AB38B2"/>
    <w:rsid w:val="00AB44AD"/>
    <w:rsid w:val="00AB4BE8"/>
    <w:rsid w:val="00AC058E"/>
    <w:rsid w:val="00AC08E5"/>
    <w:rsid w:val="00AC43B5"/>
    <w:rsid w:val="00AC7ED8"/>
    <w:rsid w:val="00AD02E4"/>
    <w:rsid w:val="00AD6C8B"/>
    <w:rsid w:val="00AD7B0E"/>
    <w:rsid w:val="00AE257A"/>
    <w:rsid w:val="00AE4096"/>
    <w:rsid w:val="00AF09D8"/>
    <w:rsid w:val="00B0789F"/>
    <w:rsid w:val="00B14088"/>
    <w:rsid w:val="00B144E0"/>
    <w:rsid w:val="00B1785D"/>
    <w:rsid w:val="00B17C7C"/>
    <w:rsid w:val="00B301B0"/>
    <w:rsid w:val="00B36D2E"/>
    <w:rsid w:val="00B379A4"/>
    <w:rsid w:val="00B45C9E"/>
    <w:rsid w:val="00B47830"/>
    <w:rsid w:val="00B51C6F"/>
    <w:rsid w:val="00B51F2A"/>
    <w:rsid w:val="00B52103"/>
    <w:rsid w:val="00B5370A"/>
    <w:rsid w:val="00B607DD"/>
    <w:rsid w:val="00B60C69"/>
    <w:rsid w:val="00B616D2"/>
    <w:rsid w:val="00B66CA5"/>
    <w:rsid w:val="00B70BA9"/>
    <w:rsid w:val="00B71F74"/>
    <w:rsid w:val="00B74842"/>
    <w:rsid w:val="00B77E92"/>
    <w:rsid w:val="00B819B3"/>
    <w:rsid w:val="00B84D93"/>
    <w:rsid w:val="00B84F2B"/>
    <w:rsid w:val="00B8748A"/>
    <w:rsid w:val="00B90A1A"/>
    <w:rsid w:val="00B94021"/>
    <w:rsid w:val="00B97848"/>
    <w:rsid w:val="00BA0CA0"/>
    <w:rsid w:val="00BA68F5"/>
    <w:rsid w:val="00BA7974"/>
    <w:rsid w:val="00BB23BC"/>
    <w:rsid w:val="00BB44E5"/>
    <w:rsid w:val="00BB7075"/>
    <w:rsid w:val="00BC3E2D"/>
    <w:rsid w:val="00BC4071"/>
    <w:rsid w:val="00BD5731"/>
    <w:rsid w:val="00BD5C34"/>
    <w:rsid w:val="00BD6F12"/>
    <w:rsid w:val="00BD7D85"/>
    <w:rsid w:val="00BE0C2B"/>
    <w:rsid w:val="00BE2AA1"/>
    <w:rsid w:val="00BE3E1A"/>
    <w:rsid w:val="00BE7307"/>
    <w:rsid w:val="00BE7A2A"/>
    <w:rsid w:val="00BF1FE9"/>
    <w:rsid w:val="00BF538A"/>
    <w:rsid w:val="00BF60A2"/>
    <w:rsid w:val="00C02C85"/>
    <w:rsid w:val="00C0323C"/>
    <w:rsid w:val="00C12720"/>
    <w:rsid w:val="00C14DA2"/>
    <w:rsid w:val="00C154F8"/>
    <w:rsid w:val="00C16A8F"/>
    <w:rsid w:val="00C1795F"/>
    <w:rsid w:val="00C21629"/>
    <w:rsid w:val="00C21657"/>
    <w:rsid w:val="00C24362"/>
    <w:rsid w:val="00C246CC"/>
    <w:rsid w:val="00C2483D"/>
    <w:rsid w:val="00C335B5"/>
    <w:rsid w:val="00C33FD5"/>
    <w:rsid w:val="00C34763"/>
    <w:rsid w:val="00C3672A"/>
    <w:rsid w:val="00C370DE"/>
    <w:rsid w:val="00C37909"/>
    <w:rsid w:val="00C440CC"/>
    <w:rsid w:val="00C44825"/>
    <w:rsid w:val="00C4561F"/>
    <w:rsid w:val="00C47DB1"/>
    <w:rsid w:val="00C566D7"/>
    <w:rsid w:val="00C60706"/>
    <w:rsid w:val="00C609DD"/>
    <w:rsid w:val="00C62B0E"/>
    <w:rsid w:val="00C63691"/>
    <w:rsid w:val="00C658FE"/>
    <w:rsid w:val="00C6736F"/>
    <w:rsid w:val="00C678E9"/>
    <w:rsid w:val="00C725E1"/>
    <w:rsid w:val="00C73C5A"/>
    <w:rsid w:val="00C74D9D"/>
    <w:rsid w:val="00C836BF"/>
    <w:rsid w:val="00C83B62"/>
    <w:rsid w:val="00C84C67"/>
    <w:rsid w:val="00C86ACB"/>
    <w:rsid w:val="00C92184"/>
    <w:rsid w:val="00C93181"/>
    <w:rsid w:val="00CA42E8"/>
    <w:rsid w:val="00CA76C8"/>
    <w:rsid w:val="00CB129A"/>
    <w:rsid w:val="00CB7F65"/>
    <w:rsid w:val="00CC0DED"/>
    <w:rsid w:val="00CC4675"/>
    <w:rsid w:val="00CD2883"/>
    <w:rsid w:val="00CD3E1B"/>
    <w:rsid w:val="00CD5854"/>
    <w:rsid w:val="00CD60F0"/>
    <w:rsid w:val="00CD6D95"/>
    <w:rsid w:val="00CD70C6"/>
    <w:rsid w:val="00CE0353"/>
    <w:rsid w:val="00CE1F47"/>
    <w:rsid w:val="00CE36D5"/>
    <w:rsid w:val="00CE4788"/>
    <w:rsid w:val="00CF0D08"/>
    <w:rsid w:val="00CF1155"/>
    <w:rsid w:val="00CF2389"/>
    <w:rsid w:val="00CF245D"/>
    <w:rsid w:val="00CF3DF9"/>
    <w:rsid w:val="00D00FFA"/>
    <w:rsid w:val="00D027E2"/>
    <w:rsid w:val="00D04280"/>
    <w:rsid w:val="00D05B31"/>
    <w:rsid w:val="00D079B2"/>
    <w:rsid w:val="00D11315"/>
    <w:rsid w:val="00D11BA1"/>
    <w:rsid w:val="00D1280C"/>
    <w:rsid w:val="00D14AE8"/>
    <w:rsid w:val="00D15F83"/>
    <w:rsid w:val="00D16D32"/>
    <w:rsid w:val="00D170CA"/>
    <w:rsid w:val="00D21C2B"/>
    <w:rsid w:val="00D242D6"/>
    <w:rsid w:val="00D25040"/>
    <w:rsid w:val="00D31F33"/>
    <w:rsid w:val="00D33DF3"/>
    <w:rsid w:val="00D34A5B"/>
    <w:rsid w:val="00D42B6B"/>
    <w:rsid w:val="00D52652"/>
    <w:rsid w:val="00D52C64"/>
    <w:rsid w:val="00D52D22"/>
    <w:rsid w:val="00D54228"/>
    <w:rsid w:val="00D54498"/>
    <w:rsid w:val="00D5592F"/>
    <w:rsid w:val="00D56397"/>
    <w:rsid w:val="00D576A3"/>
    <w:rsid w:val="00D60853"/>
    <w:rsid w:val="00D61612"/>
    <w:rsid w:val="00D64899"/>
    <w:rsid w:val="00D67C4C"/>
    <w:rsid w:val="00D7000A"/>
    <w:rsid w:val="00D72262"/>
    <w:rsid w:val="00D76380"/>
    <w:rsid w:val="00D7736E"/>
    <w:rsid w:val="00D8112B"/>
    <w:rsid w:val="00D8372A"/>
    <w:rsid w:val="00D83E84"/>
    <w:rsid w:val="00D855FD"/>
    <w:rsid w:val="00D86E0B"/>
    <w:rsid w:val="00D91FF7"/>
    <w:rsid w:val="00D924F8"/>
    <w:rsid w:val="00D92BAB"/>
    <w:rsid w:val="00D92E84"/>
    <w:rsid w:val="00D9304C"/>
    <w:rsid w:val="00D96169"/>
    <w:rsid w:val="00D96B44"/>
    <w:rsid w:val="00DA4290"/>
    <w:rsid w:val="00DB0673"/>
    <w:rsid w:val="00DB0EAF"/>
    <w:rsid w:val="00DB0F73"/>
    <w:rsid w:val="00DB3338"/>
    <w:rsid w:val="00DB362B"/>
    <w:rsid w:val="00DC27CF"/>
    <w:rsid w:val="00DC30CC"/>
    <w:rsid w:val="00DC38C4"/>
    <w:rsid w:val="00DC3B40"/>
    <w:rsid w:val="00DC51E9"/>
    <w:rsid w:val="00DD1C6C"/>
    <w:rsid w:val="00DD24E8"/>
    <w:rsid w:val="00DD2ED7"/>
    <w:rsid w:val="00DD442F"/>
    <w:rsid w:val="00DE18A3"/>
    <w:rsid w:val="00DE201E"/>
    <w:rsid w:val="00DE22EA"/>
    <w:rsid w:val="00DE47D1"/>
    <w:rsid w:val="00DE4883"/>
    <w:rsid w:val="00DE6E6C"/>
    <w:rsid w:val="00DF3AD9"/>
    <w:rsid w:val="00DF46D3"/>
    <w:rsid w:val="00DF57E3"/>
    <w:rsid w:val="00E0121D"/>
    <w:rsid w:val="00E10E6D"/>
    <w:rsid w:val="00E1457B"/>
    <w:rsid w:val="00E1712B"/>
    <w:rsid w:val="00E2112C"/>
    <w:rsid w:val="00E21E53"/>
    <w:rsid w:val="00E26676"/>
    <w:rsid w:val="00E3255E"/>
    <w:rsid w:val="00E34031"/>
    <w:rsid w:val="00E4123F"/>
    <w:rsid w:val="00E43932"/>
    <w:rsid w:val="00E43AE3"/>
    <w:rsid w:val="00E44FD9"/>
    <w:rsid w:val="00E51977"/>
    <w:rsid w:val="00E530F1"/>
    <w:rsid w:val="00E54294"/>
    <w:rsid w:val="00E67041"/>
    <w:rsid w:val="00E671A9"/>
    <w:rsid w:val="00E74ABC"/>
    <w:rsid w:val="00E74CF4"/>
    <w:rsid w:val="00E75270"/>
    <w:rsid w:val="00E75F0D"/>
    <w:rsid w:val="00E80874"/>
    <w:rsid w:val="00E84236"/>
    <w:rsid w:val="00E87DE0"/>
    <w:rsid w:val="00E93D4D"/>
    <w:rsid w:val="00E95570"/>
    <w:rsid w:val="00E95A64"/>
    <w:rsid w:val="00EA0955"/>
    <w:rsid w:val="00EA1D28"/>
    <w:rsid w:val="00EA27A6"/>
    <w:rsid w:val="00EA7147"/>
    <w:rsid w:val="00EB2193"/>
    <w:rsid w:val="00EB3C13"/>
    <w:rsid w:val="00EB665C"/>
    <w:rsid w:val="00EC2DBB"/>
    <w:rsid w:val="00EC42F6"/>
    <w:rsid w:val="00EC743A"/>
    <w:rsid w:val="00ED0F2E"/>
    <w:rsid w:val="00ED2188"/>
    <w:rsid w:val="00ED2466"/>
    <w:rsid w:val="00ED69AA"/>
    <w:rsid w:val="00ED7F99"/>
    <w:rsid w:val="00EE21C5"/>
    <w:rsid w:val="00EE3B95"/>
    <w:rsid w:val="00EE7CF2"/>
    <w:rsid w:val="00EF1266"/>
    <w:rsid w:val="00EF2D5B"/>
    <w:rsid w:val="00EF3BE9"/>
    <w:rsid w:val="00F02DA4"/>
    <w:rsid w:val="00F0694D"/>
    <w:rsid w:val="00F06E2B"/>
    <w:rsid w:val="00F3071A"/>
    <w:rsid w:val="00F30D02"/>
    <w:rsid w:val="00F31354"/>
    <w:rsid w:val="00F321E4"/>
    <w:rsid w:val="00F36BE0"/>
    <w:rsid w:val="00F37FDD"/>
    <w:rsid w:val="00F42EAF"/>
    <w:rsid w:val="00F43C54"/>
    <w:rsid w:val="00F46920"/>
    <w:rsid w:val="00F46E57"/>
    <w:rsid w:val="00F53837"/>
    <w:rsid w:val="00F60940"/>
    <w:rsid w:val="00F60D40"/>
    <w:rsid w:val="00F612C8"/>
    <w:rsid w:val="00F61DBE"/>
    <w:rsid w:val="00F62064"/>
    <w:rsid w:val="00F62AF8"/>
    <w:rsid w:val="00F62FAB"/>
    <w:rsid w:val="00F64314"/>
    <w:rsid w:val="00F66F00"/>
    <w:rsid w:val="00F73EFD"/>
    <w:rsid w:val="00F81351"/>
    <w:rsid w:val="00F8171C"/>
    <w:rsid w:val="00F81A34"/>
    <w:rsid w:val="00F84B24"/>
    <w:rsid w:val="00F8677C"/>
    <w:rsid w:val="00F87B18"/>
    <w:rsid w:val="00F945BC"/>
    <w:rsid w:val="00F95FAC"/>
    <w:rsid w:val="00F96309"/>
    <w:rsid w:val="00F96F95"/>
    <w:rsid w:val="00FA0F8F"/>
    <w:rsid w:val="00FA207A"/>
    <w:rsid w:val="00FA4D05"/>
    <w:rsid w:val="00FA5ADF"/>
    <w:rsid w:val="00FA668D"/>
    <w:rsid w:val="00FA71D0"/>
    <w:rsid w:val="00FB3F30"/>
    <w:rsid w:val="00FB543A"/>
    <w:rsid w:val="00FB6CA6"/>
    <w:rsid w:val="00FC0FFF"/>
    <w:rsid w:val="00FC1F62"/>
    <w:rsid w:val="00FC4812"/>
    <w:rsid w:val="00FC51AA"/>
    <w:rsid w:val="00FC77A3"/>
    <w:rsid w:val="00FD3EC6"/>
    <w:rsid w:val="00FE0446"/>
    <w:rsid w:val="00FE1D5A"/>
    <w:rsid w:val="00FE2877"/>
    <w:rsid w:val="00FE6B09"/>
    <w:rsid w:val="00FE6B45"/>
    <w:rsid w:val="00FE6CD8"/>
    <w:rsid w:val="00FF0532"/>
    <w:rsid w:val="00FF5960"/>
    <w:rsid w:val="00FF620F"/>
    <w:rsid w:val="00FF6A0F"/>
    <w:rsid w:val="00FF6ABB"/>
    <w:rsid w:val="00FF6D82"/>
    <w:rsid w:val="00FF7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eaeaea">
      <v:fill color="#eaeaea"/>
      <v:stroke weight=".25pt"/>
      <v:textbox inset="5.85pt,.7pt,5.85pt,.7pt"/>
      <o:colormru v:ext="edit" colors="#ddd,#eaeaea"/>
    </o:shapedefaults>
    <o:shapelayout v:ext="edit">
      <o:idmap v:ext="edit" data="1"/>
    </o:shapelayout>
  </w:shapeDefaults>
  <w:decimalSymbol w:val="."/>
  <w:listSeparator w:val=","/>
  <w14:docId w14:val="7F4D0A7B"/>
  <w15:chartTrackingRefBased/>
  <w15:docId w15:val="{A61EC75B-3784-412B-B1F2-9AA89D39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1D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60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3D07B2"/>
    <w:rPr>
      <w:color w:val="0000FF"/>
      <w:u w:val="single"/>
    </w:rPr>
  </w:style>
  <w:style w:type="paragraph" w:styleId="a5">
    <w:name w:val="Note Heading"/>
    <w:basedOn w:val="a"/>
    <w:next w:val="a"/>
    <w:rsid w:val="00864901"/>
    <w:pPr>
      <w:jc w:val="center"/>
    </w:pPr>
  </w:style>
  <w:style w:type="paragraph" w:styleId="a6">
    <w:name w:val="Closing"/>
    <w:basedOn w:val="a"/>
    <w:rsid w:val="00864901"/>
    <w:pPr>
      <w:jc w:val="right"/>
    </w:pPr>
  </w:style>
  <w:style w:type="paragraph" w:styleId="a7">
    <w:name w:val="header"/>
    <w:basedOn w:val="a"/>
    <w:rsid w:val="00EA27A6"/>
    <w:pPr>
      <w:tabs>
        <w:tab w:val="center" w:pos="4252"/>
        <w:tab w:val="right" w:pos="8504"/>
      </w:tabs>
      <w:snapToGrid w:val="0"/>
    </w:pPr>
  </w:style>
  <w:style w:type="paragraph" w:styleId="a8">
    <w:name w:val="footer"/>
    <w:basedOn w:val="a"/>
    <w:link w:val="a9"/>
    <w:uiPriority w:val="99"/>
    <w:rsid w:val="00EA27A6"/>
    <w:pPr>
      <w:tabs>
        <w:tab w:val="center" w:pos="4252"/>
        <w:tab w:val="right" w:pos="8504"/>
      </w:tabs>
      <w:snapToGrid w:val="0"/>
    </w:pPr>
  </w:style>
  <w:style w:type="character" w:styleId="aa">
    <w:name w:val="page number"/>
    <w:basedOn w:val="a0"/>
    <w:rsid w:val="00EA27A6"/>
  </w:style>
  <w:style w:type="paragraph" w:styleId="ab">
    <w:name w:val="Balloon Text"/>
    <w:basedOn w:val="a"/>
    <w:semiHidden/>
    <w:rsid w:val="00AD02E4"/>
    <w:rPr>
      <w:rFonts w:ascii="Arial" w:eastAsia="ＭＳ ゴシック" w:hAnsi="Arial"/>
      <w:sz w:val="18"/>
      <w:szCs w:val="18"/>
    </w:rPr>
  </w:style>
  <w:style w:type="character" w:customStyle="1" w:styleId="cm30">
    <w:name w:val="cm30"/>
    <w:basedOn w:val="a0"/>
    <w:rsid w:val="00DE22EA"/>
  </w:style>
  <w:style w:type="character" w:customStyle="1" w:styleId="cm33">
    <w:name w:val="cm33"/>
    <w:basedOn w:val="a0"/>
    <w:rsid w:val="00DE22EA"/>
  </w:style>
  <w:style w:type="character" w:customStyle="1" w:styleId="numcm">
    <w:name w:val="num cm"/>
    <w:basedOn w:val="a0"/>
    <w:rsid w:val="00DE22EA"/>
  </w:style>
  <w:style w:type="character" w:customStyle="1" w:styleId="pcm">
    <w:name w:val="p cm"/>
    <w:basedOn w:val="a0"/>
    <w:rsid w:val="00DE22EA"/>
  </w:style>
  <w:style w:type="paragraph" w:styleId="ac">
    <w:name w:val="Subtitle"/>
    <w:basedOn w:val="a"/>
    <w:next w:val="a"/>
    <w:link w:val="ad"/>
    <w:qFormat/>
    <w:rsid w:val="00E93D4D"/>
    <w:pPr>
      <w:jc w:val="center"/>
      <w:outlineLvl w:val="1"/>
    </w:pPr>
    <w:rPr>
      <w:rFonts w:ascii="Arial" w:eastAsia="ＭＳ ゴシック" w:hAnsi="Arial"/>
    </w:rPr>
  </w:style>
  <w:style w:type="character" w:customStyle="1" w:styleId="ad">
    <w:name w:val="副題 (文字)"/>
    <w:link w:val="ac"/>
    <w:rsid w:val="00E93D4D"/>
    <w:rPr>
      <w:rFonts w:ascii="Arial" w:eastAsia="ＭＳ ゴシック" w:hAnsi="Arial" w:cs="Times New Roman"/>
      <w:kern w:val="2"/>
      <w:sz w:val="24"/>
      <w:szCs w:val="24"/>
    </w:rPr>
  </w:style>
  <w:style w:type="paragraph" w:customStyle="1" w:styleId="Default">
    <w:name w:val="Default"/>
    <w:rsid w:val="00C6736F"/>
    <w:pPr>
      <w:widowControl w:val="0"/>
      <w:autoSpaceDE w:val="0"/>
      <w:autoSpaceDN w:val="0"/>
      <w:adjustRightInd w:val="0"/>
    </w:pPr>
    <w:rPr>
      <w:rFonts w:ascii="ＭＳ 明朝" w:hAnsi="ＭＳ 明朝" w:cs="ＭＳ 明朝"/>
      <w:color w:val="000000"/>
      <w:sz w:val="24"/>
      <w:szCs w:val="24"/>
    </w:rPr>
  </w:style>
  <w:style w:type="character" w:customStyle="1" w:styleId="a9">
    <w:name w:val="フッター (文字)"/>
    <w:link w:val="a8"/>
    <w:uiPriority w:val="99"/>
    <w:rsid w:val="00362BA9"/>
    <w:rPr>
      <w:kern w:val="2"/>
      <w:sz w:val="24"/>
      <w:szCs w:val="24"/>
    </w:rPr>
  </w:style>
  <w:style w:type="paragraph" w:styleId="ae">
    <w:name w:val="List Paragraph"/>
    <w:basedOn w:val="a"/>
    <w:uiPriority w:val="34"/>
    <w:qFormat/>
    <w:rsid w:val="0055479E"/>
    <w:pPr>
      <w:ind w:leftChars="400" w:left="840"/>
    </w:pPr>
  </w:style>
  <w:style w:type="paragraph" w:customStyle="1" w:styleId="p">
    <w:name w:val="p"/>
    <w:basedOn w:val="a"/>
    <w:rsid w:val="00DF57E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1">
    <w:name w:val="p1"/>
    <w:basedOn w:val="a0"/>
    <w:rsid w:val="00DF57E3"/>
  </w:style>
  <w:style w:type="table" w:customStyle="1" w:styleId="2">
    <w:name w:val="カレンダー 2"/>
    <w:basedOn w:val="a1"/>
    <w:uiPriority w:val="99"/>
    <w:qFormat/>
    <w:rsid w:val="00C246CC"/>
    <w:pPr>
      <w:jc w:val="center"/>
    </w:pPr>
    <w:rPr>
      <w:rFonts w:asciiTheme="minorHAnsi" w:eastAsiaTheme="minorEastAsia" w:hAnsiTheme="minorHAnsi" w:cstheme="minorBidi"/>
      <w:sz w:val="28"/>
      <w:szCs w:val="28"/>
    </w:rPr>
    <w:tblPr>
      <w:tblBorders>
        <w:insideV w:val="single" w:sz="4" w:space="0" w:color="8EAADB" w:themeColor="accent1" w:themeTint="99"/>
      </w:tblBorders>
    </w:tblPr>
    <w:tblStylePr w:type="firstRow">
      <w:rPr>
        <w:rFonts w:asciiTheme="majorHAnsi" w:eastAsiaTheme="majorEastAsia"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af">
    <w:name w:val="FollowedHyperlink"/>
    <w:basedOn w:val="a0"/>
    <w:rsid w:val="00016E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05262">
      <w:bodyDiv w:val="1"/>
      <w:marLeft w:val="0"/>
      <w:marRight w:val="0"/>
      <w:marTop w:val="0"/>
      <w:marBottom w:val="0"/>
      <w:divBdr>
        <w:top w:val="none" w:sz="0" w:space="0" w:color="auto"/>
        <w:left w:val="none" w:sz="0" w:space="0" w:color="auto"/>
        <w:bottom w:val="none" w:sz="0" w:space="0" w:color="auto"/>
        <w:right w:val="none" w:sz="0" w:space="0" w:color="auto"/>
      </w:divBdr>
    </w:div>
    <w:div w:id="1015808285">
      <w:bodyDiv w:val="1"/>
      <w:marLeft w:val="0"/>
      <w:marRight w:val="0"/>
      <w:marTop w:val="0"/>
      <w:marBottom w:val="0"/>
      <w:divBdr>
        <w:top w:val="none" w:sz="0" w:space="0" w:color="auto"/>
        <w:left w:val="none" w:sz="0" w:space="0" w:color="auto"/>
        <w:bottom w:val="none" w:sz="0" w:space="0" w:color="auto"/>
        <w:right w:val="none" w:sz="0" w:space="0" w:color="auto"/>
      </w:divBdr>
    </w:div>
    <w:div w:id="1564488341">
      <w:bodyDiv w:val="1"/>
      <w:marLeft w:val="0"/>
      <w:marRight w:val="0"/>
      <w:marTop w:val="0"/>
      <w:marBottom w:val="0"/>
      <w:divBdr>
        <w:top w:val="none" w:sz="0" w:space="0" w:color="auto"/>
        <w:left w:val="none" w:sz="0" w:space="0" w:color="auto"/>
        <w:bottom w:val="none" w:sz="0" w:space="0" w:color="auto"/>
        <w:right w:val="none" w:sz="0" w:space="0" w:color="auto"/>
      </w:divBdr>
    </w:div>
    <w:div w:id="1794398537">
      <w:bodyDiv w:val="1"/>
      <w:marLeft w:val="0"/>
      <w:marRight w:val="0"/>
      <w:marTop w:val="0"/>
      <w:marBottom w:val="0"/>
      <w:divBdr>
        <w:top w:val="none" w:sz="0" w:space="0" w:color="auto"/>
        <w:left w:val="none" w:sz="0" w:space="0" w:color="auto"/>
        <w:bottom w:val="none" w:sz="0" w:space="0" w:color="auto"/>
        <w:right w:val="none" w:sz="0" w:space="0" w:color="auto"/>
      </w:divBdr>
    </w:div>
    <w:div w:id="20069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211C-5C2F-49FF-ABDE-F2BFE3B9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3201</TotalTime>
  <Pages>6</Pages>
  <Words>5017</Words>
  <Characters>515</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平成２１年度地域密着型サービス事業者公募要領（案）</vt:lpstr>
      <vt:lpstr>平成２１年度地域密着型サービス事業者公募要領（案）</vt:lpstr>
    </vt:vector>
  </TitlesOfParts>
  <Company>大田市高齢者福祉課</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平成２１年度地域密着型サービス事業者公募要領（案）</dc:title>
  <dc:subject/>
  <dc:creator>mcwelcl006</dc:creator>
  <cp:keywords/>
  <cp:lastModifiedBy>地域福祉課(o-hukushi23)</cp:lastModifiedBy>
  <cp:revision>97</cp:revision>
  <cp:lastPrinted>2025-02-07T06:03:00Z</cp:lastPrinted>
  <dcterms:created xsi:type="dcterms:W3CDTF">2020-03-17T07:04:00Z</dcterms:created>
  <dcterms:modified xsi:type="dcterms:W3CDTF">2025-03-24T06:41:00Z</dcterms:modified>
</cp:coreProperties>
</file>